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4FC09" w14:textId="34A47584" w:rsidR="006B30F2" w:rsidRPr="00681085" w:rsidRDefault="006B30F2" w:rsidP="00681085">
      <w:pPr>
        <w:widowControl/>
        <w:tabs>
          <w:tab w:val="right" w:pos="9630"/>
        </w:tabs>
        <w:overflowPunct w:val="0"/>
        <w:autoSpaceDE w:val="0"/>
        <w:autoSpaceDN w:val="0"/>
        <w:adjustRightInd w:val="0"/>
        <w:textAlignment w:val="baseline"/>
        <w:rPr>
          <w:rFonts w:ascii="Arial" w:eastAsia="宋体" w:hAnsi="Arial" w:cs="Arial"/>
          <w:b/>
          <w:kern w:val="0"/>
          <w:sz w:val="22"/>
          <w:szCs w:val="22"/>
          <w:lang w:eastAsia="en-US"/>
        </w:rPr>
      </w:pPr>
      <w:bookmarkStart w:id="0" w:name="OLE_LINK2"/>
      <w:bookmarkStart w:id="1" w:name="OLE_LINK1"/>
      <w:r w:rsidRPr="00681085">
        <w:rPr>
          <w:rFonts w:ascii="Arial" w:eastAsia="宋体" w:hAnsi="Arial" w:cs="Arial"/>
          <w:b/>
          <w:kern w:val="0"/>
          <w:sz w:val="22"/>
          <w:szCs w:val="22"/>
          <w:lang w:eastAsia="en-US"/>
        </w:rPr>
        <w:t xml:space="preserve">3GPP TSG RAN Meeting #85     </w:t>
      </w:r>
      <w:r w:rsidR="00270046" w:rsidRPr="00681085">
        <w:rPr>
          <w:rFonts w:ascii="Arial" w:eastAsia="宋体" w:hAnsi="Arial" w:cs="Arial"/>
          <w:b/>
          <w:kern w:val="0"/>
          <w:sz w:val="22"/>
          <w:szCs w:val="22"/>
          <w:lang w:eastAsia="en-US"/>
        </w:rPr>
        <w:t xml:space="preserve">  </w:t>
      </w:r>
      <w:r w:rsidRPr="00681085">
        <w:rPr>
          <w:rFonts w:ascii="Arial" w:eastAsia="宋体" w:hAnsi="Arial" w:cs="Arial"/>
          <w:b/>
          <w:kern w:val="0"/>
          <w:sz w:val="22"/>
          <w:szCs w:val="22"/>
          <w:lang w:eastAsia="en-US"/>
        </w:rPr>
        <w:t xml:space="preserve">     </w:t>
      </w:r>
      <w:r w:rsidR="001B7B7D" w:rsidRPr="00681085">
        <w:rPr>
          <w:rFonts w:ascii="Arial" w:eastAsia="宋体" w:hAnsi="Arial" w:cs="Arial"/>
          <w:b/>
          <w:kern w:val="0"/>
          <w:sz w:val="22"/>
          <w:szCs w:val="22"/>
          <w:lang w:eastAsia="en-US"/>
        </w:rPr>
        <w:t xml:space="preserve">            </w:t>
      </w:r>
      <w:r w:rsidRPr="00681085">
        <w:rPr>
          <w:rFonts w:ascii="Arial" w:eastAsia="宋体" w:hAnsi="Arial" w:cs="Arial"/>
          <w:b/>
          <w:kern w:val="0"/>
          <w:sz w:val="22"/>
          <w:szCs w:val="22"/>
          <w:lang w:eastAsia="en-US"/>
        </w:rPr>
        <w:t xml:space="preserve">    </w:t>
      </w:r>
      <w:r w:rsidR="0029358B" w:rsidRPr="00681085">
        <w:rPr>
          <w:rFonts w:ascii="Arial" w:eastAsia="宋体" w:hAnsi="Arial" w:cs="Arial"/>
          <w:b/>
          <w:kern w:val="0"/>
          <w:sz w:val="22"/>
          <w:szCs w:val="22"/>
          <w:lang w:eastAsia="en-US"/>
        </w:rPr>
        <w:t xml:space="preserve">           </w:t>
      </w:r>
      <w:r w:rsidRPr="00681085">
        <w:rPr>
          <w:rFonts w:ascii="Arial" w:eastAsia="宋体" w:hAnsi="Arial" w:cs="Arial"/>
          <w:b/>
          <w:kern w:val="0"/>
          <w:sz w:val="22"/>
          <w:szCs w:val="22"/>
          <w:lang w:eastAsia="en-US"/>
        </w:rPr>
        <w:t xml:space="preserve"> </w:t>
      </w:r>
      <w:r w:rsidR="007900FE">
        <w:rPr>
          <w:rFonts w:ascii="Arial" w:eastAsia="宋体" w:hAnsi="Arial" w:cs="Arial"/>
          <w:b/>
          <w:kern w:val="0"/>
          <w:sz w:val="22"/>
          <w:szCs w:val="22"/>
          <w:lang w:eastAsia="en-US"/>
        </w:rPr>
        <w:t xml:space="preserve">            </w:t>
      </w:r>
      <w:r w:rsidRPr="00681085">
        <w:rPr>
          <w:rFonts w:ascii="Arial" w:eastAsia="宋体" w:hAnsi="Arial" w:cs="Arial"/>
          <w:b/>
          <w:kern w:val="0"/>
          <w:sz w:val="22"/>
          <w:szCs w:val="22"/>
          <w:lang w:eastAsia="en-US"/>
        </w:rPr>
        <w:t>R1-19</w:t>
      </w:r>
      <w:r w:rsidR="00BA7DBC" w:rsidRPr="00681085">
        <w:rPr>
          <w:rFonts w:ascii="Arial" w:eastAsia="宋体" w:hAnsi="Arial" w:cs="Arial"/>
          <w:b/>
          <w:kern w:val="0"/>
          <w:sz w:val="22"/>
          <w:szCs w:val="22"/>
          <w:lang w:eastAsia="en-US"/>
        </w:rPr>
        <w:t>1844</w:t>
      </w:r>
    </w:p>
    <w:p w14:paraId="174CD186" w14:textId="02972904" w:rsidR="006B30F2" w:rsidRPr="00681085" w:rsidRDefault="006B30F2" w:rsidP="00681085">
      <w:pPr>
        <w:widowControl/>
        <w:tabs>
          <w:tab w:val="right" w:pos="9630"/>
        </w:tabs>
        <w:overflowPunct w:val="0"/>
        <w:autoSpaceDE w:val="0"/>
        <w:autoSpaceDN w:val="0"/>
        <w:adjustRightInd w:val="0"/>
        <w:textAlignment w:val="baseline"/>
        <w:rPr>
          <w:rFonts w:ascii="Arial" w:eastAsia="宋体" w:hAnsi="Arial" w:cs="Arial"/>
          <w:b/>
          <w:kern w:val="0"/>
          <w:sz w:val="22"/>
          <w:szCs w:val="22"/>
          <w:lang w:eastAsia="en-US"/>
        </w:rPr>
      </w:pPr>
      <w:r w:rsidRPr="00681085">
        <w:rPr>
          <w:rFonts w:ascii="Arial" w:eastAsia="宋体" w:hAnsi="Arial" w:cs="Arial"/>
          <w:b/>
          <w:kern w:val="0"/>
          <w:sz w:val="22"/>
          <w:szCs w:val="22"/>
          <w:lang w:eastAsia="en-US"/>
        </w:rPr>
        <w:t>Newport Beach, USA, September 16-20, 2019</w:t>
      </w:r>
    </w:p>
    <w:p w14:paraId="790EC5F0" w14:textId="42EE0013" w:rsidR="006B30F2" w:rsidRPr="00681085" w:rsidRDefault="006B30F2" w:rsidP="00681085">
      <w:pPr>
        <w:pStyle w:val="3GPPHeader"/>
        <w:snapToGrid w:val="0"/>
        <w:spacing w:before="240" w:line="276" w:lineRule="auto"/>
        <w:rPr>
          <w:rFonts w:cs="Arial"/>
          <w:kern w:val="0"/>
          <w:sz w:val="22"/>
          <w:lang w:eastAsia="en-US"/>
        </w:rPr>
      </w:pPr>
      <w:r w:rsidRPr="00681085">
        <w:rPr>
          <w:rFonts w:cs="Arial"/>
          <w:kern w:val="0"/>
          <w:sz w:val="22"/>
          <w:lang w:eastAsia="en-US"/>
        </w:rPr>
        <w:t>Source:</w:t>
      </w:r>
      <w:r w:rsidRPr="00681085">
        <w:rPr>
          <w:rFonts w:cs="Arial"/>
          <w:kern w:val="0"/>
          <w:sz w:val="22"/>
          <w:lang w:eastAsia="en-US"/>
        </w:rPr>
        <w:tab/>
        <w:t>ZTE Corporation, Sanechips</w:t>
      </w:r>
    </w:p>
    <w:p w14:paraId="46CC743C" w14:textId="1B40DF80" w:rsidR="006B30F2" w:rsidRPr="00681085" w:rsidRDefault="006B30F2" w:rsidP="00681085">
      <w:pPr>
        <w:pStyle w:val="3GPPHeader"/>
        <w:snapToGrid w:val="0"/>
        <w:spacing w:line="276" w:lineRule="auto"/>
        <w:rPr>
          <w:rFonts w:cs="Arial"/>
          <w:kern w:val="0"/>
          <w:sz w:val="22"/>
          <w:lang w:eastAsia="en-US"/>
        </w:rPr>
      </w:pPr>
      <w:r w:rsidRPr="00681085">
        <w:rPr>
          <w:rFonts w:cs="Arial"/>
          <w:kern w:val="0"/>
          <w:sz w:val="22"/>
          <w:lang w:eastAsia="en-US"/>
        </w:rPr>
        <w:t>Title:</w:t>
      </w:r>
      <w:r w:rsidRPr="00681085">
        <w:rPr>
          <w:rFonts w:cs="Arial"/>
          <w:kern w:val="0"/>
          <w:sz w:val="22"/>
          <w:lang w:eastAsia="en-US"/>
        </w:rPr>
        <w:tab/>
      </w:r>
      <w:r w:rsidR="0026652E" w:rsidRPr="00681085">
        <w:rPr>
          <w:rFonts w:cs="Arial"/>
          <w:kern w:val="0"/>
          <w:sz w:val="22"/>
          <w:lang w:eastAsia="en-US"/>
        </w:rPr>
        <w:t xml:space="preserve">Discussion on </w:t>
      </w:r>
      <w:r w:rsidR="007D71CD" w:rsidRPr="00681085">
        <w:rPr>
          <w:rFonts w:cs="Arial"/>
          <w:kern w:val="0"/>
          <w:sz w:val="22"/>
          <w:lang w:eastAsia="en-US"/>
        </w:rPr>
        <w:t>NR</w:t>
      </w:r>
      <w:r w:rsidR="007D71CD" w:rsidRPr="00681085">
        <w:rPr>
          <w:rFonts w:cs="Arial" w:hint="eastAsia"/>
          <w:kern w:val="0"/>
          <w:sz w:val="22"/>
          <w:lang w:eastAsia="en-US"/>
        </w:rPr>
        <w:t>-</w:t>
      </w:r>
      <w:r w:rsidR="00A050EE" w:rsidRPr="00681085">
        <w:rPr>
          <w:rFonts w:cs="Arial"/>
          <w:kern w:val="0"/>
          <w:sz w:val="22"/>
          <w:lang w:eastAsia="en-US"/>
        </w:rPr>
        <w:t>UAV</w:t>
      </w:r>
      <w:r w:rsidR="0026652E" w:rsidRPr="00681085">
        <w:rPr>
          <w:rFonts w:cs="Arial"/>
          <w:kern w:val="0"/>
          <w:sz w:val="22"/>
          <w:lang w:eastAsia="en-US"/>
        </w:rPr>
        <w:t xml:space="preserve"> for Rel-17</w:t>
      </w:r>
    </w:p>
    <w:p w14:paraId="2C93F8F1" w14:textId="4B6C62A4" w:rsidR="006B30F2" w:rsidRPr="00681085" w:rsidRDefault="006B30F2" w:rsidP="00681085">
      <w:pPr>
        <w:pStyle w:val="3GPPHeader"/>
        <w:snapToGrid w:val="0"/>
        <w:spacing w:line="276" w:lineRule="auto"/>
        <w:rPr>
          <w:rFonts w:cs="Arial"/>
          <w:kern w:val="0"/>
          <w:sz w:val="22"/>
          <w:lang w:eastAsia="en-US"/>
        </w:rPr>
      </w:pPr>
      <w:r w:rsidRPr="00681085">
        <w:rPr>
          <w:rFonts w:cs="Arial"/>
          <w:kern w:val="0"/>
          <w:sz w:val="22"/>
          <w:lang w:eastAsia="en-US"/>
        </w:rPr>
        <w:t>Agenda Item:</w:t>
      </w:r>
      <w:r w:rsidRPr="00681085">
        <w:rPr>
          <w:rFonts w:cs="Arial"/>
          <w:kern w:val="0"/>
          <w:sz w:val="22"/>
          <w:lang w:eastAsia="en-US"/>
        </w:rPr>
        <w:tab/>
      </w:r>
      <w:r w:rsidR="00276EDE" w:rsidRPr="00681085">
        <w:rPr>
          <w:rFonts w:cs="Arial"/>
          <w:kern w:val="0"/>
          <w:sz w:val="22"/>
          <w:lang w:eastAsia="en-US"/>
        </w:rPr>
        <w:t>8.1.1</w:t>
      </w:r>
      <w:r w:rsidR="00617066" w:rsidRPr="00681085">
        <w:rPr>
          <w:rFonts w:cs="Arial"/>
          <w:kern w:val="0"/>
          <w:sz w:val="22"/>
          <w:lang w:eastAsia="en-US"/>
        </w:rPr>
        <w:t>4</w:t>
      </w:r>
    </w:p>
    <w:p w14:paraId="43C1F28B" w14:textId="38555A33" w:rsidR="006B30F2" w:rsidRPr="00163AD2" w:rsidRDefault="009B2C6A" w:rsidP="007900FE">
      <w:pPr>
        <w:pBdr>
          <w:bottom w:val="single" w:sz="6" w:space="1" w:color="auto"/>
        </w:pBdr>
        <w:snapToGrid w:val="0"/>
        <w:rPr>
          <w:rFonts w:ascii="Arial" w:hAnsi="Arial"/>
          <w:b/>
          <w:sz w:val="22"/>
          <w:szCs w:val="22"/>
        </w:rPr>
      </w:pPr>
      <w:r w:rsidRPr="00163AD2">
        <w:rPr>
          <w:rFonts w:ascii="Arial" w:hAnsi="Arial"/>
          <w:b/>
          <w:sz w:val="22"/>
          <w:szCs w:val="22"/>
        </w:rPr>
        <w:t xml:space="preserve">Document for: </w:t>
      </w:r>
      <w:r w:rsidR="007900FE" w:rsidRPr="00163AD2">
        <w:rPr>
          <w:rFonts w:ascii="Arial" w:hAnsi="Arial"/>
          <w:b/>
          <w:sz w:val="22"/>
          <w:szCs w:val="22"/>
        </w:rPr>
        <w:t xml:space="preserve"> </w:t>
      </w:r>
      <w:r w:rsidR="00163AD2">
        <w:rPr>
          <w:rFonts w:ascii="Arial" w:hAnsi="Arial"/>
          <w:b/>
          <w:sz w:val="22"/>
          <w:szCs w:val="22"/>
        </w:rPr>
        <w:t xml:space="preserve"> </w:t>
      </w:r>
      <w:r w:rsidR="006B30F2" w:rsidRPr="00163AD2">
        <w:rPr>
          <w:rFonts w:ascii="Arial" w:hAnsi="Arial"/>
          <w:b/>
          <w:sz w:val="22"/>
          <w:szCs w:val="22"/>
        </w:rPr>
        <w:t>Discussion and Decision</w:t>
      </w:r>
      <w:bookmarkEnd w:id="0"/>
      <w:bookmarkEnd w:id="1"/>
    </w:p>
    <w:p w14:paraId="086F028E" w14:textId="77777777" w:rsidR="007900FE" w:rsidRPr="00163AD2" w:rsidRDefault="007900FE" w:rsidP="006B30F2">
      <w:pPr>
        <w:pBdr>
          <w:bottom w:val="single" w:sz="6" w:space="1" w:color="auto"/>
        </w:pBdr>
        <w:snapToGrid w:val="0"/>
        <w:rPr>
          <w:rFonts w:ascii="Arial" w:hAnsi="Arial"/>
          <w:b/>
          <w:sz w:val="24"/>
          <w:szCs w:val="28"/>
        </w:rPr>
      </w:pPr>
      <w:bookmarkStart w:id="2" w:name="_GoBack"/>
      <w:bookmarkEnd w:id="2"/>
    </w:p>
    <w:p w14:paraId="028292CB" w14:textId="77777777" w:rsidR="006B30F2" w:rsidRPr="001B7B7D" w:rsidRDefault="006B30F2" w:rsidP="006B30F2">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bookmarkStart w:id="3" w:name="_Ref18181"/>
      <w:r w:rsidRPr="001B7B7D">
        <w:rPr>
          <w:rFonts w:ascii="Arial" w:eastAsia="Arial Unicode MS" w:hAnsi="Arial" w:cs="Arial"/>
          <w:b w:val="0"/>
          <w:bCs w:val="0"/>
          <w:sz w:val="32"/>
          <w:szCs w:val="32"/>
        </w:rPr>
        <w:t>Introduction</w:t>
      </w:r>
      <w:bookmarkEnd w:id="3"/>
    </w:p>
    <w:p w14:paraId="1CA4D4D8" w14:textId="7DC009A6" w:rsidR="00020320" w:rsidRPr="00A44E8C" w:rsidRDefault="006E4C5B" w:rsidP="00A44E8C">
      <w:pPr>
        <w:spacing w:beforeLines="50" w:before="156" w:afterLines="50" w:after="156"/>
      </w:pPr>
      <w:r>
        <w:t>In RAN</w:t>
      </w:r>
      <w:r>
        <w:rPr>
          <w:lang w:val="en-GB"/>
        </w:rPr>
        <w:t>#84 meeting, NR-UAV has been proposed by companies as the potential work areas for Rel-17</w:t>
      </w:r>
      <w:r w:rsidR="00785DB3">
        <w:rPr>
          <w:lang w:val="en-GB"/>
        </w:rPr>
        <w:fldChar w:fldCharType="begin"/>
      </w:r>
      <w:r w:rsidR="00785DB3">
        <w:rPr>
          <w:lang w:val="en-GB"/>
        </w:rPr>
        <w:instrText xml:space="preserve"> REF _Ref18607396 \r \h </w:instrText>
      </w:r>
      <w:r w:rsidR="00785DB3">
        <w:rPr>
          <w:lang w:val="en-GB"/>
        </w:rPr>
      </w:r>
      <w:r w:rsidR="00785DB3">
        <w:rPr>
          <w:lang w:val="en-GB"/>
        </w:rPr>
        <w:fldChar w:fldCharType="separate"/>
      </w:r>
      <w:r w:rsidR="002B7D8F">
        <w:rPr>
          <w:lang w:val="en-GB"/>
        </w:rPr>
        <w:t>[1</w:t>
      </w:r>
      <w:proofErr w:type="gramStart"/>
      <w:r w:rsidR="002B7D8F">
        <w:rPr>
          <w:lang w:val="en-GB"/>
        </w:rPr>
        <w:t>]</w:t>
      </w:r>
      <w:proofErr w:type="gramEnd"/>
      <w:r w:rsidR="00785DB3">
        <w:rPr>
          <w:lang w:val="en-GB"/>
        </w:rPr>
        <w:fldChar w:fldCharType="end"/>
      </w:r>
      <w:r w:rsidR="002B7D8F">
        <w:rPr>
          <w:lang w:val="en-GB"/>
        </w:rPr>
        <w:fldChar w:fldCharType="begin"/>
      </w:r>
      <w:r w:rsidR="002B7D8F">
        <w:rPr>
          <w:lang w:val="en-GB"/>
        </w:rPr>
        <w:instrText xml:space="preserve"> REF _Ref18607603 \r \h </w:instrText>
      </w:r>
      <w:r w:rsidR="002B7D8F">
        <w:rPr>
          <w:lang w:val="en-GB"/>
        </w:rPr>
      </w:r>
      <w:r w:rsidR="002B7D8F">
        <w:rPr>
          <w:lang w:val="en-GB"/>
        </w:rPr>
        <w:fldChar w:fldCharType="separate"/>
      </w:r>
      <w:r w:rsidR="002B7D8F">
        <w:rPr>
          <w:lang w:val="en-GB"/>
        </w:rPr>
        <w:t>[2]</w:t>
      </w:r>
      <w:r w:rsidR="002B7D8F">
        <w:rPr>
          <w:lang w:val="en-GB"/>
        </w:rPr>
        <w:fldChar w:fldCharType="end"/>
      </w:r>
      <w:r>
        <w:rPr>
          <w:lang w:val="en-GB"/>
        </w:rPr>
        <w:t xml:space="preserve">. Although it has not been captured in the summary </w:t>
      </w:r>
      <w:r w:rsidR="009C4180">
        <w:rPr>
          <w:lang w:val="en-GB"/>
        </w:rPr>
        <w:fldChar w:fldCharType="begin"/>
      </w:r>
      <w:r w:rsidR="009C4180">
        <w:rPr>
          <w:lang w:val="en-GB"/>
        </w:rPr>
        <w:instrText xml:space="preserve"> REF _Ref18607525 \r \h </w:instrText>
      </w:r>
      <w:r w:rsidR="009C4180">
        <w:rPr>
          <w:lang w:val="en-GB"/>
        </w:rPr>
      </w:r>
      <w:r w:rsidR="009C4180">
        <w:rPr>
          <w:lang w:val="en-GB"/>
        </w:rPr>
        <w:fldChar w:fldCharType="separate"/>
      </w:r>
      <w:r w:rsidR="002B7D8F">
        <w:rPr>
          <w:lang w:val="en-GB"/>
        </w:rPr>
        <w:t>[3]</w:t>
      </w:r>
      <w:r w:rsidR="009C4180">
        <w:rPr>
          <w:lang w:val="en-GB"/>
        </w:rPr>
        <w:fldChar w:fldCharType="end"/>
      </w:r>
      <w:r>
        <w:rPr>
          <w:lang w:val="en-GB"/>
        </w:rPr>
        <w:t xml:space="preserve">, </w:t>
      </w:r>
      <w:r w:rsidR="00202A67">
        <w:rPr>
          <w:lang w:val="en-GB"/>
        </w:rPr>
        <w:t xml:space="preserve">there are still a lot of interested companies to </w:t>
      </w:r>
      <w:r w:rsidR="007900FE">
        <w:rPr>
          <w:lang w:val="en-GB"/>
        </w:rPr>
        <w:t>reveal</w:t>
      </w:r>
      <w:r w:rsidR="007900FE">
        <w:rPr>
          <w:lang w:val="en-GB"/>
        </w:rPr>
        <w:t xml:space="preserve"> </w:t>
      </w:r>
      <w:r w:rsidR="00202A67">
        <w:rPr>
          <w:lang w:val="en-GB"/>
        </w:rPr>
        <w:t>the</w:t>
      </w:r>
      <w:r w:rsidR="00086A87">
        <w:rPr>
          <w:lang w:val="en-GB"/>
        </w:rPr>
        <w:t>ir</w:t>
      </w:r>
      <w:r w:rsidR="00202A67">
        <w:rPr>
          <w:lang w:val="en-GB"/>
        </w:rPr>
        <w:t xml:space="preserve"> </w:t>
      </w:r>
      <w:r w:rsidR="001D3F17">
        <w:rPr>
          <w:lang w:val="en-GB"/>
        </w:rPr>
        <w:t>opinions in</w:t>
      </w:r>
      <w:r w:rsidR="00202A67">
        <w:rPr>
          <w:lang w:val="en-GB"/>
        </w:rPr>
        <w:t xml:space="preserve"> the </w:t>
      </w:r>
      <w:r w:rsidR="00824276">
        <w:rPr>
          <w:lang w:val="en-GB"/>
        </w:rPr>
        <w:t xml:space="preserve">corresponding </w:t>
      </w:r>
      <w:r w:rsidR="00202A67">
        <w:rPr>
          <w:lang w:val="en-GB"/>
        </w:rPr>
        <w:t xml:space="preserve">email </w:t>
      </w:r>
      <w:r w:rsidR="00824276">
        <w:rPr>
          <w:lang w:val="en-GB"/>
        </w:rPr>
        <w:t>discussion</w:t>
      </w:r>
      <w:r w:rsidR="005F1D70">
        <w:t xml:space="preserve"> [</w:t>
      </w:r>
      <w:r w:rsidR="00261816" w:rsidRPr="00261816">
        <w:t>[UAV] Rel-17 UAV proposal</w:t>
      </w:r>
      <w:r w:rsidR="00202A67" w:rsidRPr="00261816">
        <w:t>].</w:t>
      </w:r>
      <w:r w:rsidR="00A44E8C">
        <w:rPr>
          <w:lang w:val="en-GB"/>
        </w:rPr>
        <w:t xml:space="preserve"> I</w:t>
      </w:r>
      <w:r w:rsidR="00A44E8C">
        <w:t>n this contribution,</w:t>
      </w:r>
      <w:r w:rsidR="007900FE">
        <w:t xml:space="preserve"> our</w:t>
      </w:r>
      <w:r w:rsidR="00A44E8C">
        <w:t xml:space="preserve"> views on the </w:t>
      </w:r>
      <w:r w:rsidR="00372061">
        <w:t>scope</w:t>
      </w:r>
      <w:r w:rsidR="00704A62">
        <w:t xml:space="preserve"> of NR-UAV</w:t>
      </w:r>
      <w:r w:rsidR="00EA69F2">
        <w:t xml:space="preserve"> in Rel-17</w:t>
      </w:r>
      <w:r w:rsidR="00372061">
        <w:t xml:space="preserve"> are elaborated with consideration on the boosting </w:t>
      </w:r>
      <w:r w:rsidR="008E7489">
        <w:t>scenarios</w:t>
      </w:r>
      <w:r w:rsidR="00786A1B">
        <w:t xml:space="preserve"> of general ATG</w:t>
      </w:r>
      <w:r w:rsidR="00372061">
        <w:t>.</w:t>
      </w:r>
    </w:p>
    <w:p w14:paraId="560C2BA0" w14:textId="7CB03EE1" w:rsidR="009544CE" w:rsidRPr="001B7B7D" w:rsidRDefault="00C4387F" w:rsidP="001B7B7D">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r>
        <w:rPr>
          <w:rFonts w:ascii="Arial" w:eastAsia="Arial Unicode MS" w:hAnsi="Arial" w:cs="Arial"/>
          <w:b w:val="0"/>
          <w:bCs w:val="0"/>
          <w:sz w:val="32"/>
          <w:szCs w:val="32"/>
        </w:rPr>
        <w:t xml:space="preserve">Views on the </w:t>
      </w:r>
      <w:r w:rsidR="000E2439">
        <w:rPr>
          <w:rFonts w:ascii="Arial" w:eastAsia="Arial Unicode MS" w:hAnsi="Arial" w:cs="Arial"/>
          <w:b w:val="0"/>
          <w:bCs w:val="0"/>
          <w:sz w:val="32"/>
          <w:szCs w:val="32"/>
        </w:rPr>
        <w:t>scope</w:t>
      </w:r>
    </w:p>
    <w:p w14:paraId="6174B5B3" w14:textId="59ACFD67" w:rsidR="009E5144" w:rsidRDefault="009E5144" w:rsidP="00FF5E7B">
      <w:pPr>
        <w:spacing w:beforeLines="50" w:before="156" w:afterLines="50" w:after="156"/>
      </w:pPr>
      <w:r>
        <w:rPr>
          <w:noProof/>
        </w:rPr>
        <mc:AlternateContent>
          <mc:Choice Requires="wps">
            <w:drawing>
              <wp:anchor distT="45720" distB="45720" distL="114300" distR="114300" simplePos="0" relativeHeight="251665408" behindDoc="0" locked="0" layoutInCell="1" allowOverlap="1" wp14:anchorId="51370EF5" wp14:editId="5E49D5E5">
                <wp:simplePos x="0" y="0"/>
                <wp:positionH relativeFrom="margin">
                  <wp:align>left</wp:align>
                </wp:positionH>
                <wp:positionV relativeFrom="paragraph">
                  <wp:posOffset>473710</wp:posOffset>
                </wp:positionV>
                <wp:extent cx="6343650" cy="46545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4654550"/>
                        </a:xfrm>
                        <a:prstGeom prst="rect">
                          <a:avLst/>
                        </a:prstGeom>
                        <a:solidFill>
                          <a:srgbClr val="FFFFFF"/>
                        </a:solidFill>
                        <a:ln w="9525">
                          <a:solidFill>
                            <a:srgbClr val="000000"/>
                          </a:solidFill>
                          <a:miter lim="800000"/>
                          <a:headEnd/>
                          <a:tailEnd/>
                        </a:ln>
                      </wps:spPr>
                      <wps:txbx>
                        <w:txbxContent>
                          <w:p w14:paraId="28DFAF60" w14:textId="721FE98E" w:rsidR="009E5144" w:rsidRPr="00674527" w:rsidRDefault="009E5144" w:rsidP="009E5144">
                            <w:pPr>
                              <w:pStyle w:val="2"/>
                            </w:pPr>
                            <w:bookmarkStart w:id="4" w:name="_Toc502956240"/>
                            <w:r w:rsidRPr="00674527">
                              <w:t>4.1</w:t>
                            </w:r>
                            <w:r w:rsidRPr="00674527">
                              <w:tab/>
                            </w:r>
                            <w:r w:rsidRPr="00674527">
                              <w:rPr>
                                <w:rFonts w:hint="eastAsia"/>
                              </w:rPr>
                              <w:t>Deployment scenarios and assumptions</w:t>
                            </w:r>
                            <w:bookmarkEnd w:id="4"/>
                          </w:p>
                          <w:p w14:paraId="2857C91F" w14:textId="77777777" w:rsidR="009E5144" w:rsidRDefault="009E5144" w:rsidP="009E5144">
                            <w:r w:rsidRPr="00674527">
                              <w:rPr>
                                <w:rFonts w:hint="eastAsia"/>
                              </w:rPr>
                              <w:t xml:space="preserve">The maximum target height and the maximum horizontal speed requirement for aerial vehicles are </w:t>
                            </w:r>
                            <w:r w:rsidRPr="00040B28">
                              <w:rPr>
                                <w:rFonts w:hint="eastAsia"/>
                                <w:i/>
                                <w:color w:val="FF0000"/>
                              </w:rPr>
                              <w:t>300 m AGL</w:t>
                            </w:r>
                            <w:r w:rsidRPr="00DE4470">
                              <w:rPr>
                                <w:rFonts w:hint="eastAsia"/>
                                <w:color w:val="FF0000"/>
                              </w:rPr>
                              <w:t xml:space="preserve"> </w:t>
                            </w:r>
                            <w:r w:rsidRPr="00040B28">
                              <w:rPr>
                                <w:rFonts w:hint="eastAsia"/>
                              </w:rPr>
                              <w:t xml:space="preserve">and </w:t>
                            </w:r>
                            <w:r w:rsidRPr="00040B28">
                              <w:rPr>
                                <w:rFonts w:hint="eastAsia"/>
                                <w:i/>
                                <w:color w:val="FF0000"/>
                              </w:rPr>
                              <w:t>160 km/h</w:t>
                            </w:r>
                            <w:r w:rsidRPr="00674527">
                              <w:rPr>
                                <w:rFonts w:hint="eastAsia"/>
                              </w:rPr>
                              <w:t>, respectively. The maximum horizontal speed requirement is applicable to both urban and rural scenarios.</w:t>
                            </w:r>
                          </w:p>
                          <w:p w14:paraId="5E73D82C" w14:textId="77777777" w:rsidR="009E5144" w:rsidRPr="00674527" w:rsidRDefault="009E5144" w:rsidP="009E5144">
                            <w:pPr>
                              <w:pStyle w:val="2"/>
                            </w:pPr>
                            <w:bookmarkStart w:id="5" w:name="_Toc502956243"/>
                            <w:r w:rsidRPr="00674527">
                              <w:t>5.1</w:t>
                            </w:r>
                            <w:r w:rsidRPr="00674527">
                              <w:tab/>
                              <w:t>Performance requirements</w:t>
                            </w:r>
                            <w:bookmarkEnd w:id="5"/>
                          </w:p>
                          <w:p w14:paraId="1D38FE35" w14:textId="77777777" w:rsidR="009E5144" w:rsidRPr="00674527" w:rsidRDefault="009E5144" w:rsidP="009E5144">
                            <w:pPr>
                              <w:ind w:right="-99"/>
                              <w:rPr>
                                <w:color w:val="000000"/>
                              </w:rPr>
                            </w:pPr>
                            <w:r w:rsidRPr="00674527">
                              <w:rPr>
                                <w:rFonts w:hint="eastAsia"/>
                                <w:color w:val="000000"/>
                              </w:rPr>
                              <w:t>Table 5.1-1 captures the connectivity service requirements for aerial vehicles.</w:t>
                            </w:r>
                          </w:p>
                          <w:p w14:paraId="2E7CF226" w14:textId="77777777" w:rsidR="009E5144" w:rsidRPr="00674527" w:rsidRDefault="009E5144" w:rsidP="009E5144">
                            <w:pPr>
                              <w:pStyle w:val="TH"/>
                              <w:rPr>
                                <w:color w:val="000000"/>
                              </w:rPr>
                            </w:pPr>
                            <w:r w:rsidRPr="00674527">
                              <w:rPr>
                                <w:rFonts w:hint="eastAsia"/>
                                <w:color w:val="000000"/>
                              </w:rPr>
                              <w:t>Table 5.1-1: Requirements for aerial vehicles connectivity services</w:t>
                            </w:r>
                          </w:p>
                          <w:tbl>
                            <w:tblPr>
                              <w:tblW w:w="888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7045"/>
                            </w:tblGrid>
                            <w:tr w:rsidR="009E5144" w:rsidRPr="00674527" w14:paraId="58A3ED53" w14:textId="77777777" w:rsidTr="009D7C7A">
                              <w:trPr>
                                <w:trHeight w:val="380"/>
                              </w:trPr>
                              <w:tc>
                                <w:tcPr>
                                  <w:tcW w:w="1843" w:type="dxa"/>
                                  <w:shd w:val="clear" w:color="auto" w:fill="auto"/>
                                  <w:vAlign w:val="center"/>
                                  <w:hideMark/>
                                </w:tcPr>
                                <w:p w14:paraId="0A626CCE" w14:textId="77777777" w:rsidR="009E5144" w:rsidRPr="002B1EA9" w:rsidRDefault="009E5144" w:rsidP="009E5144">
                                  <w:pPr>
                                    <w:pStyle w:val="TAH"/>
                                    <w:rPr>
                                      <w:lang w:eastAsia="ja-JP"/>
                                    </w:rPr>
                                  </w:pPr>
                                  <w:r w:rsidRPr="002B1EA9">
                                    <w:rPr>
                                      <w:lang w:eastAsia="ja-JP"/>
                                    </w:rPr>
                                    <w:t>Items</w:t>
                                  </w:r>
                                </w:p>
                              </w:tc>
                              <w:tc>
                                <w:tcPr>
                                  <w:tcW w:w="7045" w:type="dxa"/>
                                  <w:shd w:val="clear" w:color="auto" w:fill="auto"/>
                                  <w:vAlign w:val="center"/>
                                  <w:hideMark/>
                                </w:tcPr>
                                <w:p w14:paraId="7CF4DBDF" w14:textId="77777777" w:rsidR="009E5144" w:rsidRPr="002B1EA9" w:rsidRDefault="009E5144" w:rsidP="009E5144">
                                  <w:pPr>
                                    <w:pStyle w:val="TAH"/>
                                    <w:rPr>
                                      <w:lang w:eastAsia="ja-JP"/>
                                    </w:rPr>
                                  </w:pPr>
                                  <w:r w:rsidRPr="002B1EA9">
                                    <w:rPr>
                                      <w:lang w:eastAsia="ja-JP"/>
                                    </w:rPr>
                                    <w:t>Value</w:t>
                                  </w:r>
                                </w:p>
                              </w:tc>
                            </w:tr>
                            <w:tr w:rsidR="009E5144" w:rsidRPr="00674527" w14:paraId="117B5357" w14:textId="77777777" w:rsidTr="009D7C7A">
                              <w:trPr>
                                <w:trHeight w:val="60"/>
                              </w:trPr>
                              <w:tc>
                                <w:tcPr>
                                  <w:tcW w:w="1843" w:type="dxa"/>
                                  <w:shd w:val="clear" w:color="auto" w:fill="auto"/>
                                  <w:vAlign w:val="center"/>
                                  <w:hideMark/>
                                </w:tcPr>
                                <w:p w14:paraId="23D477F9" w14:textId="77777777" w:rsidR="009E5144" w:rsidRPr="002B1EA9" w:rsidRDefault="009E5144" w:rsidP="009E5144">
                                  <w:pPr>
                                    <w:pStyle w:val="TAL"/>
                                    <w:rPr>
                                      <w:lang w:eastAsia="ja-JP"/>
                                    </w:rPr>
                                  </w:pPr>
                                  <w:r w:rsidRPr="002B1EA9">
                                    <w:rPr>
                                      <w:lang w:eastAsia="ja-JP"/>
                                    </w:rPr>
                                    <w:t>Data type</w:t>
                                  </w:r>
                                </w:p>
                              </w:tc>
                              <w:tc>
                                <w:tcPr>
                                  <w:tcW w:w="7045" w:type="dxa"/>
                                  <w:shd w:val="clear" w:color="auto" w:fill="auto"/>
                                  <w:vAlign w:val="center"/>
                                  <w:hideMark/>
                                </w:tcPr>
                                <w:p w14:paraId="290B57BC" w14:textId="77777777" w:rsidR="009E5144" w:rsidRPr="002B1EA9" w:rsidRDefault="009E5144" w:rsidP="009E5144">
                                  <w:pPr>
                                    <w:pStyle w:val="TAL"/>
                                    <w:ind w:left="326" w:hanging="326"/>
                                    <w:rPr>
                                      <w:lang w:eastAsia="ja-JP"/>
                                    </w:rPr>
                                  </w:pPr>
                                  <w:r w:rsidRPr="002B1EA9">
                                    <w:rPr>
                                      <w:lang w:eastAsia="ja-JP"/>
                                    </w:rPr>
                                    <w:t>1.</w:t>
                                  </w:r>
                                  <w:r w:rsidRPr="002B1EA9">
                                    <w:rPr>
                                      <w:lang w:eastAsia="ja-JP"/>
                                    </w:rPr>
                                    <w:tab/>
                                    <w:t>C&amp;C</w:t>
                                  </w:r>
                                  <w:r w:rsidRPr="002B1EA9">
                                    <w:rPr>
                                      <w:rFonts w:hint="eastAsia"/>
                                      <w:lang w:eastAsia="ja-JP"/>
                                    </w:rPr>
                                    <w:t>:</w:t>
                                  </w:r>
                                  <w:r w:rsidRPr="002B1EA9">
                                    <w:rPr>
                                      <w:lang w:eastAsia="ja-JP"/>
                                    </w:rPr>
                                    <w:t xml:space="preserve"> </w:t>
                                  </w:r>
                                  <w:r w:rsidRPr="002B1EA9">
                                    <w:rPr>
                                      <w:lang w:eastAsia="ja-JP"/>
                                    </w:rPr>
                                    <w:br/>
                                    <w:t xml:space="preserve">This includes telemetry, waypoint update for autonomous UAV operation, real time piloting, </w:t>
                                  </w:r>
                                  <w:r w:rsidRPr="002B1EA9">
                                    <w:rPr>
                                      <w:rFonts w:hint="eastAsia"/>
                                      <w:lang w:eastAsia="ja-JP"/>
                                    </w:rPr>
                                    <w:t xml:space="preserve">identity, flight authorization, navigation database update, </w:t>
                                  </w:r>
                                  <w:r w:rsidRPr="002B1EA9">
                                    <w:rPr>
                                      <w:lang w:eastAsia="ja-JP"/>
                                    </w:rPr>
                                    <w:t>etc.</w:t>
                                  </w:r>
                                </w:p>
                                <w:p w14:paraId="33319DB1" w14:textId="77777777" w:rsidR="009E5144" w:rsidRPr="002B1EA9" w:rsidRDefault="009E5144" w:rsidP="009E5144">
                                  <w:pPr>
                                    <w:pStyle w:val="TAL"/>
                                    <w:ind w:left="326" w:hanging="326"/>
                                    <w:rPr>
                                      <w:lang w:eastAsia="ja-JP"/>
                                    </w:rPr>
                                  </w:pPr>
                                  <w:r w:rsidRPr="002B1EA9">
                                    <w:rPr>
                                      <w:lang w:eastAsia="ja-JP"/>
                                    </w:rPr>
                                    <w:t>2.</w:t>
                                  </w:r>
                                  <w:r w:rsidRPr="002B1EA9">
                                    <w:rPr>
                                      <w:lang w:eastAsia="ja-JP"/>
                                    </w:rPr>
                                    <w:tab/>
                                    <w:t>Application Data</w:t>
                                  </w:r>
                                  <w:r w:rsidRPr="002B1EA9">
                                    <w:rPr>
                                      <w:rFonts w:hint="eastAsia"/>
                                      <w:lang w:eastAsia="ja-JP"/>
                                    </w:rPr>
                                    <w:t>:</w:t>
                                  </w:r>
                                  <w:r w:rsidRPr="002B1EA9">
                                    <w:rPr>
                                      <w:lang w:eastAsia="ja-JP"/>
                                    </w:rPr>
                                    <w:br/>
                                    <w:t xml:space="preserve">This includes video (streaming), images, </w:t>
                                  </w:r>
                                  <w:r w:rsidRPr="002B1EA9">
                                    <w:rPr>
                                      <w:rFonts w:hint="eastAsia"/>
                                      <w:lang w:eastAsia="ja-JP"/>
                                    </w:rPr>
                                    <w:t xml:space="preserve">other sensors data, </w:t>
                                  </w:r>
                                  <w:r w:rsidRPr="002B1EA9">
                                    <w:rPr>
                                      <w:lang w:eastAsia="ja-JP"/>
                                    </w:rPr>
                                    <w:t>etc.</w:t>
                                  </w:r>
                                </w:p>
                              </w:tc>
                            </w:tr>
                            <w:tr w:rsidR="009E5144" w:rsidRPr="00674527" w14:paraId="1B0DD0CA" w14:textId="77777777" w:rsidTr="009D7C7A">
                              <w:trPr>
                                <w:trHeight w:val="357"/>
                              </w:trPr>
                              <w:tc>
                                <w:tcPr>
                                  <w:tcW w:w="1843" w:type="dxa"/>
                                  <w:shd w:val="clear" w:color="auto" w:fill="auto"/>
                                  <w:vAlign w:val="center"/>
                                  <w:hideMark/>
                                </w:tcPr>
                                <w:p w14:paraId="4338E162" w14:textId="77777777" w:rsidR="009E5144" w:rsidRPr="002B1EA9" w:rsidRDefault="009E5144" w:rsidP="009E5144">
                                  <w:pPr>
                                    <w:pStyle w:val="TAL"/>
                                    <w:rPr>
                                      <w:lang w:eastAsia="ja-JP"/>
                                    </w:rPr>
                                  </w:pPr>
                                  <w:r w:rsidRPr="002B1EA9">
                                    <w:rPr>
                                      <w:lang w:eastAsia="ja-JP"/>
                                    </w:rPr>
                                    <w:t>Latency</w:t>
                                  </w:r>
                                  <w:r w:rsidRPr="002B1EA9">
                                    <w:rPr>
                                      <w:rFonts w:hint="eastAsia"/>
                                      <w:lang w:eastAsia="ja-JP"/>
                                    </w:rPr>
                                    <w:t xml:space="preserve"> (NOTE)</w:t>
                                  </w:r>
                                </w:p>
                              </w:tc>
                              <w:tc>
                                <w:tcPr>
                                  <w:tcW w:w="7045" w:type="dxa"/>
                                  <w:shd w:val="clear" w:color="auto" w:fill="auto"/>
                                  <w:vAlign w:val="center"/>
                                  <w:hideMark/>
                                </w:tcPr>
                                <w:p w14:paraId="782B4FF4" w14:textId="77777777" w:rsidR="009E5144" w:rsidRPr="002B1EA9" w:rsidRDefault="009E5144" w:rsidP="009E5144">
                                  <w:pPr>
                                    <w:pStyle w:val="TAL"/>
                                    <w:ind w:left="326" w:hanging="326"/>
                                    <w:rPr>
                                      <w:lang w:eastAsia="ja-JP"/>
                                    </w:rPr>
                                  </w:pPr>
                                  <w:r w:rsidRPr="002B1EA9">
                                    <w:rPr>
                                      <w:lang w:eastAsia="ja-JP"/>
                                    </w:rPr>
                                    <w:t>1.</w:t>
                                  </w:r>
                                  <w:r w:rsidRPr="002B1EA9">
                                    <w:rPr>
                                      <w:lang w:eastAsia="ja-JP"/>
                                    </w:rPr>
                                    <w:tab/>
                                    <w:t xml:space="preserve">C&amp;C: 50ms (one way from </w:t>
                                  </w:r>
                                  <w:proofErr w:type="spellStart"/>
                                  <w:r w:rsidRPr="002B1EA9">
                                    <w:rPr>
                                      <w:lang w:eastAsia="ja-JP"/>
                                    </w:rPr>
                                    <w:t>eNB</w:t>
                                  </w:r>
                                  <w:proofErr w:type="spellEnd"/>
                                  <w:r w:rsidRPr="002B1EA9">
                                    <w:rPr>
                                      <w:lang w:eastAsia="ja-JP"/>
                                    </w:rPr>
                                    <w:t xml:space="preserve"> to UAV)</w:t>
                                  </w:r>
                                  <w:r w:rsidRPr="002B1EA9">
                                    <w:rPr>
                                      <w:rFonts w:hint="eastAsia"/>
                                      <w:lang w:eastAsia="ja-JP"/>
                                    </w:rPr>
                                    <w:t xml:space="preserve"> </w:t>
                                  </w:r>
                                </w:p>
                                <w:p w14:paraId="30A73E4D" w14:textId="77777777" w:rsidR="009E5144" w:rsidRPr="002B1EA9" w:rsidRDefault="009E5144" w:rsidP="009E5144">
                                  <w:pPr>
                                    <w:pStyle w:val="TAL"/>
                                    <w:ind w:left="326" w:hanging="326"/>
                                    <w:rPr>
                                      <w:lang w:eastAsia="ja-JP"/>
                                    </w:rPr>
                                  </w:pPr>
                                  <w:r w:rsidRPr="002B1EA9">
                                    <w:rPr>
                                      <w:lang w:eastAsia="ja-JP"/>
                                    </w:rPr>
                                    <w:t>2.</w:t>
                                  </w:r>
                                  <w:r w:rsidRPr="002B1EA9">
                                    <w:rPr>
                                      <w:lang w:eastAsia="ja-JP"/>
                                    </w:rPr>
                                    <w:tab/>
                                    <w:t>Application data: similar to LTE UE (terrestrial user)</w:t>
                                  </w:r>
                                </w:p>
                              </w:tc>
                            </w:tr>
                            <w:tr w:rsidR="009E5144" w:rsidRPr="00674527" w14:paraId="4BECC436" w14:textId="77777777" w:rsidTr="009D7C7A">
                              <w:trPr>
                                <w:trHeight w:val="415"/>
                              </w:trPr>
                              <w:tc>
                                <w:tcPr>
                                  <w:tcW w:w="1843" w:type="dxa"/>
                                  <w:shd w:val="clear" w:color="auto" w:fill="auto"/>
                                  <w:vAlign w:val="center"/>
                                  <w:hideMark/>
                                </w:tcPr>
                                <w:p w14:paraId="7C0F8D6D" w14:textId="77777777" w:rsidR="009E5144" w:rsidRPr="002B1EA9" w:rsidRDefault="009E5144" w:rsidP="009E5144">
                                  <w:pPr>
                                    <w:pStyle w:val="TAL"/>
                                    <w:rPr>
                                      <w:lang w:eastAsia="ja-JP"/>
                                    </w:rPr>
                                  </w:pPr>
                                  <w:r w:rsidRPr="002B1EA9">
                                    <w:rPr>
                                      <w:lang w:eastAsia="ja-JP"/>
                                    </w:rPr>
                                    <w:t>DL/UL data rate</w:t>
                                  </w:r>
                                </w:p>
                              </w:tc>
                              <w:tc>
                                <w:tcPr>
                                  <w:tcW w:w="7045" w:type="dxa"/>
                                  <w:shd w:val="clear" w:color="auto" w:fill="auto"/>
                                  <w:vAlign w:val="center"/>
                                  <w:hideMark/>
                                </w:tcPr>
                                <w:p w14:paraId="7BB189B4" w14:textId="77777777" w:rsidR="009E5144" w:rsidRPr="004B1B68" w:rsidRDefault="009E5144" w:rsidP="009E5144">
                                  <w:pPr>
                                    <w:pStyle w:val="TAL"/>
                                    <w:ind w:left="326" w:hanging="326"/>
                                    <w:rPr>
                                      <w:i/>
                                      <w:color w:val="FF0000"/>
                                      <w:lang w:eastAsia="ja-JP"/>
                                    </w:rPr>
                                  </w:pPr>
                                  <w:r w:rsidRPr="004B1B68">
                                    <w:rPr>
                                      <w:i/>
                                      <w:color w:val="FF0000"/>
                                      <w:lang w:eastAsia="ja-JP"/>
                                    </w:rPr>
                                    <w:t>1.</w:t>
                                  </w:r>
                                  <w:r w:rsidRPr="004B1B68">
                                    <w:rPr>
                                      <w:i/>
                                      <w:color w:val="FF0000"/>
                                      <w:lang w:eastAsia="ja-JP"/>
                                    </w:rPr>
                                    <w:tab/>
                                    <w:t>C&amp;C: 60-100 kbps for UL/DL</w:t>
                                  </w:r>
                                </w:p>
                                <w:p w14:paraId="64FCA903" w14:textId="77777777" w:rsidR="009E5144" w:rsidRPr="004B1B68" w:rsidRDefault="009E5144" w:rsidP="009E5144">
                                  <w:pPr>
                                    <w:pStyle w:val="TAL"/>
                                    <w:ind w:left="326" w:hanging="326"/>
                                    <w:rPr>
                                      <w:i/>
                                      <w:color w:val="FF0000"/>
                                      <w:lang w:eastAsia="ja-JP"/>
                                    </w:rPr>
                                  </w:pPr>
                                  <w:r w:rsidRPr="004B1B68">
                                    <w:rPr>
                                      <w:i/>
                                      <w:color w:val="FF0000"/>
                                      <w:lang w:eastAsia="ja-JP"/>
                                    </w:rPr>
                                    <w:t>2.</w:t>
                                  </w:r>
                                  <w:r w:rsidRPr="004B1B68">
                                    <w:rPr>
                                      <w:i/>
                                      <w:color w:val="FF0000"/>
                                      <w:lang w:eastAsia="ja-JP"/>
                                    </w:rPr>
                                    <w:tab/>
                                    <w:t>Application data:</w:t>
                                  </w:r>
                                  <w:r w:rsidRPr="004B1B68">
                                    <w:rPr>
                                      <w:rFonts w:hint="eastAsia"/>
                                      <w:i/>
                                      <w:color w:val="FF0000"/>
                                      <w:lang w:eastAsia="ja-JP"/>
                                    </w:rPr>
                                    <w:t xml:space="preserve"> </w:t>
                                  </w:r>
                                  <w:r w:rsidRPr="004B1B68">
                                    <w:rPr>
                                      <w:i/>
                                      <w:color w:val="FF0000"/>
                                      <w:lang w:eastAsia="ja-JP"/>
                                    </w:rPr>
                                    <w:t xml:space="preserve">up </w:t>
                                  </w:r>
                                  <w:r w:rsidRPr="004B1B68">
                                    <w:rPr>
                                      <w:rFonts w:hint="eastAsia"/>
                                      <w:i/>
                                      <w:color w:val="FF0000"/>
                                      <w:lang w:eastAsia="ja-JP"/>
                                    </w:rPr>
                                    <w:t>to</w:t>
                                  </w:r>
                                  <w:r w:rsidRPr="004B1B68">
                                    <w:rPr>
                                      <w:i/>
                                      <w:color w:val="FF0000"/>
                                      <w:lang w:eastAsia="ja-JP"/>
                                    </w:rPr>
                                    <w:t xml:space="preserve"> 50 Mbps for UL</w:t>
                                  </w:r>
                                </w:p>
                              </w:tc>
                            </w:tr>
                            <w:tr w:rsidR="009E5144" w:rsidRPr="00674527" w14:paraId="30B516BA" w14:textId="77777777" w:rsidTr="009D7C7A">
                              <w:trPr>
                                <w:trHeight w:val="269"/>
                              </w:trPr>
                              <w:tc>
                                <w:tcPr>
                                  <w:tcW w:w="1843" w:type="dxa"/>
                                  <w:shd w:val="clear" w:color="auto" w:fill="auto"/>
                                  <w:vAlign w:val="center"/>
                                  <w:hideMark/>
                                </w:tcPr>
                                <w:p w14:paraId="55302994" w14:textId="77777777" w:rsidR="009E5144" w:rsidRPr="002B1EA9" w:rsidRDefault="009E5144" w:rsidP="009E5144">
                                  <w:pPr>
                                    <w:pStyle w:val="TAL"/>
                                    <w:rPr>
                                      <w:lang w:eastAsia="ja-JP"/>
                                    </w:rPr>
                                  </w:pPr>
                                  <w:r w:rsidRPr="002B1EA9">
                                    <w:rPr>
                                      <w:lang w:eastAsia="ja-JP"/>
                                    </w:rPr>
                                    <w:t>C&amp;C Reliability</w:t>
                                  </w:r>
                                </w:p>
                              </w:tc>
                              <w:tc>
                                <w:tcPr>
                                  <w:tcW w:w="7045" w:type="dxa"/>
                                  <w:shd w:val="clear" w:color="auto" w:fill="auto"/>
                                  <w:vAlign w:val="center"/>
                                  <w:hideMark/>
                                </w:tcPr>
                                <w:p w14:paraId="33B7E410" w14:textId="77777777" w:rsidR="009E5144" w:rsidRPr="002B1EA9" w:rsidRDefault="009E5144" w:rsidP="009E5144">
                                  <w:pPr>
                                    <w:pStyle w:val="TAL"/>
                                    <w:rPr>
                                      <w:lang w:eastAsia="ja-JP"/>
                                    </w:rPr>
                                  </w:pPr>
                                  <w:r w:rsidRPr="002B1EA9">
                                    <w:rPr>
                                      <w:lang w:eastAsia="ja-JP"/>
                                    </w:rPr>
                                    <w:t>Up to 10</w:t>
                                  </w:r>
                                  <w:r w:rsidRPr="002B1EA9">
                                    <w:rPr>
                                      <w:vertAlign w:val="superscript"/>
                                      <w:lang w:eastAsia="ja-JP"/>
                                    </w:rPr>
                                    <w:t>-3</w:t>
                                  </w:r>
                                  <w:r w:rsidRPr="002B1EA9">
                                    <w:rPr>
                                      <w:lang w:eastAsia="ja-JP"/>
                                    </w:rPr>
                                    <w:t xml:space="preserve"> Packet Error Loss Rate</w:t>
                                  </w:r>
                                </w:p>
                              </w:tc>
                            </w:tr>
                          </w:tbl>
                          <w:p w14:paraId="192C182B" w14:textId="77777777" w:rsidR="009E5144" w:rsidRPr="009E5144" w:rsidRDefault="009E51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370EF5" id="_x0000_t202" coordsize="21600,21600" o:spt="202" path="m,l,21600r21600,l21600,xe">
                <v:stroke joinstyle="miter"/>
                <v:path gradientshapeok="t" o:connecttype="rect"/>
              </v:shapetype>
              <v:shape id="Text Box 2" o:spid="_x0000_s1026" type="#_x0000_t202" style="position:absolute;left:0;text-align:left;margin-left:0;margin-top:37.3pt;width:499.5pt;height:366.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">
                <v:textbox>
                  <w:txbxContent>
                    <w:p w14:paraId="28DFAF60" w14:textId="721FE98E" w:rsidR="009E5144" w:rsidRPr="00674527" w:rsidRDefault="009E5144" w:rsidP="009E5144">
                      <w:pPr>
                        <w:pStyle w:val="2"/>
                      </w:pPr>
                      <w:bookmarkStart w:id="6" w:name="_Toc502956240"/>
                      <w:r w:rsidRPr="00674527">
                        <w:t>4.1</w:t>
                      </w:r>
                      <w:r w:rsidRPr="00674527">
                        <w:tab/>
                      </w:r>
                      <w:r w:rsidRPr="00674527">
                        <w:rPr>
                          <w:rFonts w:hint="eastAsia"/>
                        </w:rPr>
                        <w:t>Deployment scenarios and assumptions</w:t>
                      </w:r>
                      <w:bookmarkEnd w:id="6"/>
                    </w:p>
                    <w:p w14:paraId="2857C91F" w14:textId="77777777" w:rsidR="009E5144" w:rsidRDefault="009E5144" w:rsidP="009E5144">
                      <w:r w:rsidRPr="00674527">
                        <w:rPr>
                          <w:rFonts w:hint="eastAsia"/>
                        </w:rPr>
                        <w:t xml:space="preserve">The maximum target height and the maximum horizontal speed requirement for aerial vehicles are </w:t>
                      </w:r>
                      <w:r w:rsidRPr="00040B28">
                        <w:rPr>
                          <w:rFonts w:hint="eastAsia"/>
                          <w:i/>
                          <w:color w:val="FF0000"/>
                        </w:rPr>
                        <w:t>300 m AGL</w:t>
                      </w:r>
                      <w:r w:rsidRPr="00DE4470">
                        <w:rPr>
                          <w:rFonts w:hint="eastAsia"/>
                          <w:color w:val="FF0000"/>
                        </w:rPr>
                        <w:t xml:space="preserve"> </w:t>
                      </w:r>
                      <w:r w:rsidRPr="00040B28">
                        <w:rPr>
                          <w:rFonts w:hint="eastAsia"/>
                        </w:rPr>
                        <w:t xml:space="preserve">and </w:t>
                      </w:r>
                      <w:r w:rsidRPr="00040B28">
                        <w:rPr>
                          <w:rFonts w:hint="eastAsia"/>
                          <w:i/>
                          <w:color w:val="FF0000"/>
                        </w:rPr>
                        <w:t>160 km/h</w:t>
                      </w:r>
                      <w:r w:rsidRPr="00674527">
                        <w:rPr>
                          <w:rFonts w:hint="eastAsia"/>
                        </w:rPr>
                        <w:t>, respectively. The maximum horizontal speed requirement is applicable to both urban and rural scenarios.</w:t>
                      </w:r>
                    </w:p>
                    <w:p w14:paraId="5E73D82C" w14:textId="77777777" w:rsidR="009E5144" w:rsidRPr="00674527" w:rsidRDefault="009E5144" w:rsidP="009E5144">
                      <w:pPr>
                        <w:pStyle w:val="2"/>
                      </w:pPr>
                      <w:bookmarkStart w:id="7" w:name="_Toc502956243"/>
                      <w:r w:rsidRPr="00674527">
                        <w:t>5.1</w:t>
                      </w:r>
                      <w:r w:rsidRPr="00674527">
                        <w:tab/>
                        <w:t>Performance requirements</w:t>
                      </w:r>
                      <w:bookmarkEnd w:id="7"/>
                    </w:p>
                    <w:p w14:paraId="1D38FE35" w14:textId="77777777" w:rsidR="009E5144" w:rsidRPr="00674527" w:rsidRDefault="009E5144" w:rsidP="009E5144">
                      <w:pPr>
                        <w:ind w:right="-99"/>
                        <w:rPr>
                          <w:color w:val="000000"/>
                        </w:rPr>
                      </w:pPr>
                      <w:r w:rsidRPr="00674527">
                        <w:rPr>
                          <w:rFonts w:hint="eastAsia"/>
                          <w:color w:val="000000"/>
                        </w:rPr>
                        <w:t>Table 5.1-1 captures the connectivity service requirements for aerial vehicles.</w:t>
                      </w:r>
                    </w:p>
                    <w:p w14:paraId="2E7CF226" w14:textId="77777777" w:rsidR="009E5144" w:rsidRPr="00674527" w:rsidRDefault="009E5144" w:rsidP="009E5144">
                      <w:pPr>
                        <w:pStyle w:val="TH"/>
                        <w:rPr>
                          <w:color w:val="000000"/>
                        </w:rPr>
                      </w:pPr>
                      <w:r w:rsidRPr="00674527">
                        <w:rPr>
                          <w:rFonts w:hint="eastAsia"/>
                          <w:color w:val="000000"/>
                        </w:rPr>
                        <w:t>Table 5.1-1: Requirements for aerial vehicles connectivity services</w:t>
                      </w:r>
                    </w:p>
                    <w:tbl>
                      <w:tblPr>
                        <w:tblW w:w="888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7045"/>
                      </w:tblGrid>
                      <w:tr w:rsidR="009E5144" w:rsidRPr="00674527" w14:paraId="58A3ED53" w14:textId="77777777" w:rsidTr="009D7C7A">
                        <w:trPr>
                          <w:trHeight w:val="380"/>
                        </w:trPr>
                        <w:tc>
                          <w:tcPr>
                            <w:tcW w:w="1843" w:type="dxa"/>
                            <w:shd w:val="clear" w:color="auto" w:fill="auto"/>
                            <w:vAlign w:val="center"/>
                            <w:hideMark/>
                          </w:tcPr>
                          <w:p w14:paraId="0A626CCE" w14:textId="77777777" w:rsidR="009E5144" w:rsidRPr="002B1EA9" w:rsidRDefault="009E5144" w:rsidP="009E5144">
                            <w:pPr>
                              <w:pStyle w:val="TAH"/>
                              <w:rPr>
                                <w:lang w:eastAsia="ja-JP"/>
                              </w:rPr>
                            </w:pPr>
                            <w:r w:rsidRPr="002B1EA9">
                              <w:rPr>
                                <w:lang w:eastAsia="ja-JP"/>
                              </w:rPr>
                              <w:t>Items</w:t>
                            </w:r>
                          </w:p>
                        </w:tc>
                        <w:tc>
                          <w:tcPr>
                            <w:tcW w:w="7045" w:type="dxa"/>
                            <w:shd w:val="clear" w:color="auto" w:fill="auto"/>
                            <w:vAlign w:val="center"/>
                            <w:hideMark/>
                          </w:tcPr>
                          <w:p w14:paraId="7CF4DBDF" w14:textId="77777777" w:rsidR="009E5144" w:rsidRPr="002B1EA9" w:rsidRDefault="009E5144" w:rsidP="009E5144">
                            <w:pPr>
                              <w:pStyle w:val="TAH"/>
                              <w:rPr>
                                <w:lang w:eastAsia="ja-JP"/>
                              </w:rPr>
                            </w:pPr>
                            <w:r w:rsidRPr="002B1EA9">
                              <w:rPr>
                                <w:lang w:eastAsia="ja-JP"/>
                              </w:rPr>
                              <w:t>Value</w:t>
                            </w:r>
                          </w:p>
                        </w:tc>
                      </w:tr>
                      <w:tr w:rsidR="009E5144" w:rsidRPr="00674527" w14:paraId="117B5357" w14:textId="77777777" w:rsidTr="009D7C7A">
                        <w:trPr>
                          <w:trHeight w:val="60"/>
                        </w:trPr>
                        <w:tc>
                          <w:tcPr>
                            <w:tcW w:w="1843" w:type="dxa"/>
                            <w:shd w:val="clear" w:color="auto" w:fill="auto"/>
                            <w:vAlign w:val="center"/>
                            <w:hideMark/>
                          </w:tcPr>
                          <w:p w14:paraId="23D477F9" w14:textId="77777777" w:rsidR="009E5144" w:rsidRPr="002B1EA9" w:rsidRDefault="009E5144" w:rsidP="009E5144">
                            <w:pPr>
                              <w:pStyle w:val="TAL"/>
                              <w:rPr>
                                <w:lang w:eastAsia="ja-JP"/>
                              </w:rPr>
                            </w:pPr>
                            <w:r w:rsidRPr="002B1EA9">
                              <w:rPr>
                                <w:lang w:eastAsia="ja-JP"/>
                              </w:rPr>
                              <w:t>Data type</w:t>
                            </w:r>
                          </w:p>
                        </w:tc>
                        <w:tc>
                          <w:tcPr>
                            <w:tcW w:w="7045" w:type="dxa"/>
                            <w:shd w:val="clear" w:color="auto" w:fill="auto"/>
                            <w:vAlign w:val="center"/>
                            <w:hideMark/>
                          </w:tcPr>
                          <w:p w14:paraId="290B57BC" w14:textId="77777777" w:rsidR="009E5144" w:rsidRPr="002B1EA9" w:rsidRDefault="009E5144" w:rsidP="009E5144">
                            <w:pPr>
                              <w:pStyle w:val="TAL"/>
                              <w:ind w:left="326" w:hanging="326"/>
                              <w:rPr>
                                <w:lang w:eastAsia="ja-JP"/>
                              </w:rPr>
                            </w:pPr>
                            <w:r w:rsidRPr="002B1EA9">
                              <w:rPr>
                                <w:lang w:eastAsia="ja-JP"/>
                              </w:rPr>
                              <w:t>1.</w:t>
                            </w:r>
                            <w:r w:rsidRPr="002B1EA9">
                              <w:rPr>
                                <w:lang w:eastAsia="ja-JP"/>
                              </w:rPr>
                              <w:tab/>
                              <w:t>C&amp;C</w:t>
                            </w:r>
                            <w:r w:rsidRPr="002B1EA9">
                              <w:rPr>
                                <w:rFonts w:hint="eastAsia"/>
                                <w:lang w:eastAsia="ja-JP"/>
                              </w:rPr>
                              <w:t>:</w:t>
                            </w:r>
                            <w:r w:rsidRPr="002B1EA9">
                              <w:rPr>
                                <w:lang w:eastAsia="ja-JP"/>
                              </w:rPr>
                              <w:t xml:space="preserve"> </w:t>
                            </w:r>
                            <w:r w:rsidRPr="002B1EA9">
                              <w:rPr>
                                <w:lang w:eastAsia="ja-JP"/>
                              </w:rPr>
                              <w:br/>
                              <w:t xml:space="preserve">This includes telemetry, waypoint update for autonomous UAV operation, real time piloting, </w:t>
                            </w:r>
                            <w:r w:rsidRPr="002B1EA9">
                              <w:rPr>
                                <w:rFonts w:hint="eastAsia"/>
                                <w:lang w:eastAsia="ja-JP"/>
                              </w:rPr>
                              <w:t xml:space="preserve">identity, flight authorization, navigation database update, </w:t>
                            </w:r>
                            <w:r w:rsidRPr="002B1EA9">
                              <w:rPr>
                                <w:lang w:eastAsia="ja-JP"/>
                              </w:rPr>
                              <w:t>etc.</w:t>
                            </w:r>
                          </w:p>
                          <w:p w14:paraId="33319DB1" w14:textId="77777777" w:rsidR="009E5144" w:rsidRPr="002B1EA9" w:rsidRDefault="009E5144" w:rsidP="009E5144">
                            <w:pPr>
                              <w:pStyle w:val="TAL"/>
                              <w:ind w:left="326" w:hanging="326"/>
                              <w:rPr>
                                <w:lang w:eastAsia="ja-JP"/>
                              </w:rPr>
                            </w:pPr>
                            <w:r w:rsidRPr="002B1EA9">
                              <w:rPr>
                                <w:lang w:eastAsia="ja-JP"/>
                              </w:rPr>
                              <w:t>2.</w:t>
                            </w:r>
                            <w:r w:rsidRPr="002B1EA9">
                              <w:rPr>
                                <w:lang w:eastAsia="ja-JP"/>
                              </w:rPr>
                              <w:tab/>
                              <w:t>Application Data</w:t>
                            </w:r>
                            <w:r w:rsidRPr="002B1EA9">
                              <w:rPr>
                                <w:rFonts w:hint="eastAsia"/>
                                <w:lang w:eastAsia="ja-JP"/>
                              </w:rPr>
                              <w:t>:</w:t>
                            </w:r>
                            <w:r w:rsidRPr="002B1EA9">
                              <w:rPr>
                                <w:lang w:eastAsia="ja-JP"/>
                              </w:rPr>
                              <w:br/>
                              <w:t xml:space="preserve">This includes video (streaming), images, </w:t>
                            </w:r>
                            <w:r w:rsidRPr="002B1EA9">
                              <w:rPr>
                                <w:rFonts w:hint="eastAsia"/>
                                <w:lang w:eastAsia="ja-JP"/>
                              </w:rPr>
                              <w:t xml:space="preserve">other sensors data, </w:t>
                            </w:r>
                            <w:r w:rsidRPr="002B1EA9">
                              <w:rPr>
                                <w:lang w:eastAsia="ja-JP"/>
                              </w:rPr>
                              <w:t>etc.</w:t>
                            </w:r>
                          </w:p>
                        </w:tc>
                      </w:tr>
                      <w:tr w:rsidR="009E5144" w:rsidRPr="00674527" w14:paraId="1B0DD0CA" w14:textId="77777777" w:rsidTr="009D7C7A">
                        <w:trPr>
                          <w:trHeight w:val="357"/>
                        </w:trPr>
                        <w:tc>
                          <w:tcPr>
                            <w:tcW w:w="1843" w:type="dxa"/>
                            <w:shd w:val="clear" w:color="auto" w:fill="auto"/>
                            <w:vAlign w:val="center"/>
                            <w:hideMark/>
                          </w:tcPr>
                          <w:p w14:paraId="4338E162" w14:textId="77777777" w:rsidR="009E5144" w:rsidRPr="002B1EA9" w:rsidRDefault="009E5144" w:rsidP="009E5144">
                            <w:pPr>
                              <w:pStyle w:val="TAL"/>
                              <w:rPr>
                                <w:lang w:eastAsia="ja-JP"/>
                              </w:rPr>
                            </w:pPr>
                            <w:r w:rsidRPr="002B1EA9">
                              <w:rPr>
                                <w:lang w:eastAsia="ja-JP"/>
                              </w:rPr>
                              <w:t>Latency</w:t>
                            </w:r>
                            <w:r w:rsidRPr="002B1EA9">
                              <w:rPr>
                                <w:rFonts w:hint="eastAsia"/>
                                <w:lang w:eastAsia="ja-JP"/>
                              </w:rPr>
                              <w:t xml:space="preserve"> (NOTE)</w:t>
                            </w:r>
                          </w:p>
                        </w:tc>
                        <w:tc>
                          <w:tcPr>
                            <w:tcW w:w="7045" w:type="dxa"/>
                            <w:shd w:val="clear" w:color="auto" w:fill="auto"/>
                            <w:vAlign w:val="center"/>
                            <w:hideMark/>
                          </w:tcPr>
                          <w:p w14:paraId="782B4FF4" w14:textId="77777777" w:rsidR="009E5144" w:rsidRPr="002B1EA9" w:rsidRDefault="009E5144" w:rsidP="009E5144">
                            <w:pPr>
                              <w:pStyle w:val="TAL"/>
                              <w:ind w:left="326" w:hanging="326"/>
                              <w:rPr>
                                <w:lang w:eastAsia="ja-JP"/>
                              </w:rPr>
                            </w:pPr>
                            <w:r w:rsidRPr="002B1EA9">
                              <w:rPr>
                                <w:lang w:eastAsia="ja-JP"/>
                              </w:rPr>
                              <w:t>1.</w:t>
                            </w:r>
                            <w:r w:rsidRPr="002B1EA9">
                              <w:rPr>
                                <w:lang w:eastAsia="ja-JP"/>
                              </w:rPr>
                              <w:tab/>
                              <w:t xml:space="preserve">C&amp;C: 50ms (one way from </w:t>
                            </w:r>
                            <w:proofErr w:type="spellStart"/>
                            <w:r w:rsidRPr="002B1EA9">
                              <w:rPr>
                                <w:lang w:eastAsia="ja-JP"/>
                              </w:rPr>
                              <w:t>eNB</w:t>
                            </w:r>
                            <w:proofErr w:type="spellEnd"/>
                            <w:r w:rsidRPr="002B1EA9">
                              <w:rPr>
                                <w:lang w:eastAsia="ja-JP"/>
                              </w:rPr>
                              <w:t xml:space="preserve"> to UAV)</w:t>
                            </w:r>
                            <w:r w:rsidRPr="002B1EA9">
                              <w:rPr>
                                <w:rFonts w:hint="eastAsia"/>
                                <w:lang w:eastAsia="ja-JP"/>
                              </w:rPr>
                              <w:t xml:space="preserve"> </w:t>
                            </w:r>
                          </w:p>
                          <w:p w14:paraId="30A73E4D" w14:textId="77777777" w:rsidR="009E5144" w:rsidRPr="002B1EA9" w:rsidRDefault="009E5144" w:rsidP="009E5144">
                            <w:pPr>
                              <w:pStyle w:val="TAL"/>
                              <w:ind w:left="326" w:hanging="326"/>
                              <w:rPr>
                                <w:lang w:eastAsia="ja-JP"/>
                              </w:rPr>
                            </w:pPr>
                            <w:r w:rsidRPr="002B1EA9">
                              <w:rPr>
                                <w:lang w:eastAsia="ja-JP"/>
                              </w:rPr>
                              <w:t>2.</w:t>
                            </w:r>
                            <w:r w:rsidRPr="002B1EA9">
                              <w:rPr>
                                <w:lang w:eastAsia="ja-JP"/>
                              </w:rPr>
                              <w:tab/>
                              <w:t>Application data: similar to LTE UE (terrestrial user)</w:t>
                            </w:r>
                          </w:p>
                        </w:tc>
                      </w:tr>
                      <w:tr w:rsidR="009E5144" w:rsidRPr="00674527" w14:paraId="4BECC436" w14:textId="77777777" w:rsidTr="009D7C7A">
                        <w:trPr>
                          <w:trHeight w:val="415"/>
                        </w:trPr>
                        <w:tc>
                          <w:tcPr>
                            <w:tcW w:w="1843" w:type="dxa"/>
                            <w:shd w:val="clear" w:color="auto" w:fill="auto"/>
                            <w:vAlign w:val="center"/>
                            <w:hideMark/>
                          </w:tcPr>
                          <w:p w14:paraId="7C0F8D6D" w14:textId="77777777" w:rsidR="009E5144" w:rsidRPr="002B1EA9" w:rsidRDefault="009E5144" w:rsidP="009E5144">
                            <w:pPr>
                              <w:pStyle w:val="TAL"/>
                              <w:rPr>
                                <w:lang w:eastAsia="ja-JP"/>
                              </w:rPr>
                            </w:pPr>
                            <w:r w:rsidRPr="002B1EA9">
                              <w:rPr>
                                <w:lang w:eastAsia="ja-JP"/>
                              </w:rPr>
                              <w:t>DL/UL data rate</w:t>
                            </w:r>
                          </w:p>
                        </w:tc>
                        <w:tc>
                          <w:tcPr>
                            <w:tcW w:w="7045" w:type="dxa"/>
                            <w:shd w:val="clear" w:color="auto" w:fill="auto"/>
                            <w:vAlign w:val="center"/>
                            <w:hideMark/>
                          </w:tcPr>
                          <w:p w14:paraId="7BB189B4" w14:textId="77777777" w:rsidR="009E5144" w:rsidRPr="004B1B68" w:rsidRDefault="009E5144" w:rsidP="009E5144">
                            <w:pPr>
                              <w:pStyle w:val="TAL"/>
                              <w:ind w:left="326" w:hanging="326"/>
                              <w:rPr>
                                <w:i/>
                                <w:color w:val="FF0000"/>
                                <w:lang w:eastAsia="ja-JP"/>
                              </w:rPr>
                            </w:pPr>
                            <w:r w:rsidRPr="004B1B68">
                              <w:rPr>
                                <w:i/>
                                <w:color w:val="FF0000"/>
                                <w:lang w:eastAsia="ja-JP"/>
                              </w:rPr>
                              <w:t>1.</w:t>
                            </w:r>
                            <w:r w:rsidRPr="004B1B68">
                              <w:rPr>
                                <w:i/>
                                <w:color w:val="FF0000"/>
                                <w:lang w:eastAsia="ja-JP"/>
                              </w:rPr>
                              <w:tab/>
                              <w:t>C&amp;C: 60-100 kbps for UL/DL</w:t>
                            </w:r>
                          </w:p>
                          <w:p w14:paraId="64FCA903" w14:textId="77777777" w:rsidR="009E5144" w:rsidRPr="004B1B68" w:rsidRDefault="009E5144" w:rsidP="009E5144">
                            <w:pPr>
                              <w:pStyle w:val="TAL"/>
                              <w:ind w:left="326" w:hanging="326"/>
                              <w:rPr>
                                <w:i/>
                                <w:color w:val="FF0000"/>
                                <w:lang w:eastAsia="ja-JP"/>
                              </w:rPr>
                            </w:pPr>
                            <w:r w:rsidRPr="004B1B68">
                              <w:rPr>
                                <w:i/>
                                <w:color w:val="FF0000"/>
                                <w:lang w:eastAsia="ja-JP"/>
                              </w:rPr>
                              <w:t>2.</w:t>
                            </w:r>
                            <w:r w:rsidRPr="004B1B68">
                              <w:rPr>
                                <w:i/>
                                <w:color w:val="FF0000"/>
                                <w:lang w:eastAsia="ja-JP"/>
                              </w:rPr>
                              <w:tab/>
                              <w:t>Application data:</w:t>
                            </w:r>
                            <w:r w:rsidRPr="004B1B68">
                              <w:rPr>
                                <w:rFonts w:hint="eastAsia"/>
                                <w:i/>
                                <w:color w:val="FF0000"/>
                                <w:lang w:eastAsia="ja-JP"/>
                              </w:rPr>
                              <w:t xml:space="preserve"> </w:t>
                            </w:r>
                            <w:r w:rsidRPr="004B1B68">
                              <w:rPr>
                                <w:i/>
                                <w:color w:val="FF0000"/>
                                <w:lang w:eastAsia="ja-JP"/>
                              </w:rPr>
                              <w:t xml:space="preserve">up </w:t>
                            </w:r>
                            <w:r w:rsidRPr="004B1B68">
                              <w:rPr>
                                <w:rFonts w:hint="eastAsia"/>
                                <w:i/>
                                <w:color w:val="FF0000"/>
                                <w:lang w:eastAsia="ja-JP"/>
                              </w:rPr>
                              <w:t>to</w:t>
                            </w:r>
                            <w:r w:rsidRPr="004B1B68">
                              <w:rPr>
                                <w:i/>
                                <w:color w:val="FF0000"/>
                                <w:lang w:eastAsia="ja-JP"/>
                              </w:rPr>
                              <w:t xml:space="preserve"> 50 Mbps for UL</w:t>
                            </w:r>
                          </w:p>
                        </w:tc>
                      </w:tr>
                      <w:tr w:rsidR="009E5144" w:rsidRPr="00674527" w14:paraId="30B516BA" w14:textId="77777777" w:rsidTr="009D7C7A">
                        <w:trPr>
                          <w:trHeight w:val="269"/>
                        </w:trPr>
                        <w:tc>
                          <w:tcPr>
                            <w:tcW w:w="1843" w:type="dxa"/>
                            <w:shd w:val="clear" w:color="auto" w:fill="auto"/>
                            <w:vAlign w:val="center"/>
                            <w:hideMark/>
                          </w:tcPr>
                          <w:p w14:paraId="55302994" w14:textId="77777777" w:rsidR="009E5144" w:rsidRPr="002B1EA9" w:rsidRDefault="009E5144" w:rsidP="009E5144">
                            <w:pPr>
                              <w:pStyle w:val="TAL"/>
                              <w:rPr>
                                <w:lang w:eastAsia="ja-JP"/>
                              </w:rPr>
                            </w:pPr>
                            <w:r w:rsidRPr="002B1EA9">
                              <w:rPr>
                                <w:lang w:eastAsia="ja-JP"/>
                              </w:rPr>
                              <w:t>C&amp;C Reliability</w:t>
                            </w:r>
                          </w:p>
                        </w:tc>
                        <w:tc>
                          <w:tcPr>
                            <w:tcW w:w="7045" w:type="dxa"/>
                            <w:shd w:val="clear" w:color="auto" w:fill="auto"/>
                            <w:vAlign w:val="center"/>
                            <w:hideMark/>
                          </w:tcPr>
                          <w:p w14:paraId="33B7E410" w14:textId="77777777" w:rsidR="009E5144" w:rsidRPr="002B1EA9" w:rsidRDefault="009E5144" w:rsidP="009E5144">
                            <w:pPr>
                              <w:pStyle w:val="TAL"/>
                              <w:rPr>
                                <w:lang w:eastAsia="ja-JP"/>
                              </w:rPr>
                            </w:pPr>
                            <w:r w:rsidRPr="002B1EA9">
                              <w:rPr>
                                <w:lang w:eastAsia="ja-JP"/>
                              </w:rPr>
                              <w:t>Up to 10</w:t>
                            </w:r>
                            <w:r w:rsidRPr="002B1EA9">
                              <w:rPr>
                                <w:vertAlign w:val="superscript"/>
                                <w:lang w:eastAsia="ja-JP"/>
                              </w:rPr>
                              <w:t>-3</w:t>
                            </w:r>
                            <w:r w:rsidRPr="002B1EA9">
                              <w:rPr>
                                <w:lang w:eastAsia="ja-JP"/>
                              </w:rPr>
                              <w:t xml:space="preserve"> Packet Error Loss Rate</w:t>
                            </w:r>
                          </w:p>
                        </w:tc>
                      </w:tr>
                    </w:tbl>
                    <w:p w14:paraId="192C182B" w14:textId="77777777" w:rsidR="009E5144" w:rsidRPr="009E5144" w:rsidRDefault="009E5144"/>
                  </w:txbxContent>
                </v:textbox>
                <w10:wrap type="square" anchorx="margin"/>
              </v:shape>
            </w:pict>
          </mc:Fallback>
        </mc:AlternateContent>
      </w:r>
      <w:r>
        <w:t>In Rel-15, LTE based mechanism has been evaluated to support UAV service</w:t>
      </w:r>
      <w:r w:rsidR="003A3518">
        <w:t>s</w:t>
      </w:r>
      <w:r>
        <w:t xml:space="preserve"> w</w:t>
      </w:r>
      <w:r w:rsidR="00020E92">
        <w:t xml:space="preserve">ith </w:t>
      </w:r>
      <w:r w:rsidR="003A3518">
        <w:t xml:space="preserve">the </w:t>
      </w:r>
      <w:r w:rsidR="00020E92">
        <w:t>following requirements</w:t>
      </w:r>
      <w:r w:rsidR="00C27908">
        <w:t xml:space="preserve"> </w:t>
      </w:r>
      <w:r w:rsidR="00C27908">
        <w:fldChar w:fldCharType="begin"/>
      </w:r>
      <w:r w:rsidR="00C27908">
        <w:instrText xml:space="preserve"> REF _Ref18567375 \r \h </w:instrText>
      </w:r>
      <w:r w:rsidR="00C27908">
        <w:fldChar w:fldCharType="separate"/>
      </w:r>
      <w:r w:rsidR="002B7D8F">
        <w:t>[4]</w:t>
      </w:r>
      <w:r w:rsidR="00C27908">
        <w:fldChar w:fldCharType="end"/>
      </w:r>
      <w:r w:rsidR="00020E92">
        <w:t>:</w:t>
      </w:r>
    </w:p>
    <w:p w14:paraId="291862BD" w14:textId="5C82321B" w:rsidR="009E5144" w:rsidRDefault="00020E92" w:rsidP="00FF5E7B">
      <w:pPr>
        <w:spacing w:beforeLines="50" w:before="156" w:afterLines="50" w:after="156"/>
      </w:pPr>
      <w:r>
        <w:t>It can be found that, the scope of previous study is limited to the cases with lower altitude</w:t>
      </w:r>
      <w:r w:rsidR="00826E7C">
        <w:rPr>
          <w:rFonts w:hint="eastAsia"/>
        </w:rPr>
        <w:t>,</w:t>
      </w:r>
      <w:r w:rsidR="00826E7C">
        <w:t xml:space="preserve"> speed</w:t>
      </w:r>
      <w:r>
        <w:t xml:space="preserve"> and moderate</w:t>
      </w:r>
      <w:r w:rsidR="00CB170C">
        <w:t xml:space="preserve"> requirements on throughput</w:t>
      </w:r>
      <w:r>
        <w:t>.</w:t>
      </w:r>
      <w:r w:rsidR="00825F27">
        <w:t xml:space="preserve"> Moreover, </w:t>
      </w:r>
      <w:r w:rsidR="00B47093">
        <w:t xml:space="preserve">since all the simulations and real field test are based on LTE network, </w:t>
      </w:r>
      <w:r w:rsidR="0087566F">
        <w:t xml:space="preserve">the </w:t>
      </w:r>
      <w:r w:rsidR="0087566F">
        <w:lastRenderedPageBreak/>
        <w:t xml:space="preserve">identified issues are mainly for </w:t>
      </w:r>
      <w:r w:rsidR="00B47093">
        <w:t>FR1.</w:t>
      </w:r>
      <w:r>
        <w:t xml:space="preserve"> </w:t>
      </w:r>
    </w:p>
    <w:p w14:paraId="435A3A9F" w14:textId="02B8EA4B" w:rsidR="00DB1F4F" w:rsidRDefault="00DB1F4F" w:rsidP="00DB1F4F">
      <w:pPr>
        <w:spacing w:beforeLines="50" w:before="156" w:afterLines="50" w:after="156"/>
        <w:rPr>
          <w:i/>
        </w:rPr>
      </w:pPr>
      <w:r w:rsidRPr="008721AA">
        <w:rPr>
          <w:b/>
          <w:i/>
        </w:rPr>
        <w:t xml:space="preserve">Observation 1: </w:t>
      </w:r>
      <w:r>
        <w:rPr>
          <w:i/>
        </w:rPr>
        <w:t xml:space="preserve">In the previous study on UAV, only FR1 is evaluated for </w:t>
      </w:r>
      <w:r w:rsidR="00B32B8F">
        <w:rPr>
          <w:i/>
        </w:rPr>
        <w:t>UAV</w:t>
      </w:r>
      <w:r>
        <w:rPr>
          <w:i/>
        </w:rPr>
        <w:t xml:space="preserve"> application</w:t>
      </w:r>
      <w:r w:rsidR="00B32B8F">
        <w:rPr>
          <w:i/>
        </w:rPr>
        <w:t xml:space="preserve"> </w:t>
      </w:r>
      <w:r w:rsidR="00947141">
        <w:rPr>
          <w:i/>
        </w:rPr>
        <w:t>with</w:t>
      </w:r>
      <w:r w:rsidR="00826B25">
        <w:rPr>
          <w:i/>
        </w:rPr>
        <w:t xml:space="preserve"> low</w:t>
      </w:r>
      <w:r w:rsidR="00B32B8F">
        <w:rPr>
          <w:i/>
        </w:rPr>
        <w:t xml:space="preserve"> altitude</w:t>
      </w:r>
      <w:r>
        <w:rPr>
          <w:i/>
        </w:rPr>
        <w:t>.</w:t>
      </w:r>
    </w:p>
    <w:p w14:paraId="3842D423" w14:textId="3B801062" w:rsidR="00E60A1A" w:rsidRDefault="00EA6D5A" w:rsidP="00D8580C">
      <w:r>
        <w:rPr>
          <w:rFonts w:eastAsia="Arial Unicode MS"/>
        </w:rPr>
        <w:t xml:space="preserve">However, with the boosting application of </w:t>
      </w:r>
      <w:r w:rsidR="00B115AF">
        <w:rPr>
          <w:rFonts w:eastAsia="Arial Unicode MS"/>
        </w:rPr>
        <w:t>UAV</w:t>
      </w:r>
      <w:r w:rsidR="00F10B05">
        <w:rPr>
          <w:rFonts w:eastAsia="Arial Unicode MS"/>
        </w:rPr>
        <w:t xml:space="preserve">, </w:t>
      </w:r>
      <w:r w:rsidR="003912BF">
        <w:rPr>
          <w:rFonts w:eastAsia="Arial Unicode MS"/>
        </w:rPr>
        <w:t>further</w:t>
      </w:r>
      <w:r>
        <w:rPr>
          <w:rFonts w:eastAsia="Arial Unicode MS"/>
        </w:rPr>
        <w:t xml:space="preserve"> study should be considered</w:t>
      </w:r>
      <w:r w:rsidR="003912BF">
        <w:rPr>
          <w:rFonts w:eastAsia="Arial Unicode MS"/>
        </w:rPr>
        <w:t xml:space="preserve"> in addition to the </w:t>
      </w:r>
      <w:r>
        <w:rPr>
          <w:rFonts w:eastAsia="Arial Unicode MS"/>
        </w:rPr>
        <w:t xml:space="preserve">previous </w:t>
      </w:r>
      <w:r w:rsidR="000A6520">
        <w:rPr>
          <w:rFonts w:eastAsia="Arial Unicode MS"/>
        </w:rPr>
        <w:t>LTE-</w:t>
      </w:r>
      <w:r w:rsidR="000462F7">
        <w:rPr>
          <w:rFonts w:eastAsia="Arial Unicode MS"/>
        </w:rPr>
        <w:t>based SID/</w:t>
      </w:r>
      <w:r w:rsidR="004256C6">
        <w:rPr>
          <w:rFonts w:eastAsia="Arial Unicode MS"/>
        </w:rPr>
        <w:t xml:space="preserve">WID </w:t>
      </w:r>
      <w:r w:rsidR="00A82F9C">
        <w:rPr>
          <w:rFonts w:eastAsia="Arial Unicode MS"/>
        </w:rPr>
        <w:fldChar w:fldCharType="begin"/>
      </w:r>
      <w:r w:rsidR="00A82F9C">
        <w:rPr>
          <w:rFonts w:eastAsia="Arial Unicode MS"/>
        </w:rPr>
        <w:instrText xml:space="preserve"> REF _Ref18607396 \r \h </w:instrText>
      </w:r>
      <w:r w:rsidR="00A82F9C">
        <w:rPr>
          <w:rFonts w:eastAsia="Arial Unicode MS"/>
        </w:rPr>
      </w:r>
      <w:r w:rsidR="00A82F9C">
        <w:rPr>
          <w:rFonts w:eastAsia="Arial Unicode MS"/>
        </w:rPr>
        <w:fldChar w:fldCharType="separate"/>
      </w:r>
      <w:r w:rsidR="002B7D8F">
        <w:rPr>
          <w:rFonts w:eastAsia="Arial Unicode MS"/>
        </w:rPr>
        <w:t>[1]</w:t>
      </w:r>
      <w:r w:rsidR="00A82F9C">
        <w:rPr>
          <w:rFonts w:eastAsia="Arial Unicode MS"/>
        </w:rPr>
        <w:fldChar w:fldCharType="end"/>
      </w:r>
      <w:r>
        <w:rPr>
          <w:rFonts w:eastAsia="Arial Unicode MS"/>
        </w:rPr>
        <w:t xml:space="preserve">. For example, </w:t>
      </w:r>
      <w:r>
        <w:t>for UAV applications</w:t>
      </w:r>
      <w:r w:rsidR="006D73CF">
        <w:t xml:space="preserve"> at low altitude</w:t>
      </w:r>
      <w:r>
        <w:t xml:space="preserve">, </w:t>
      </w:r>
      <w:r w:rsidR="009C63FC">
        <w:t xml:space="preserve">as identified by SA1, </w:t>
      </w:r>
      <w:r w:rsidR="00D8580C">
        <w:t xml:space="preserve">specific requirements for verticals that require much higher upstream data throughput, lower end to end latency and higher reliability for communication link </w:t>
      </w:r>
      <w:r w:rsidR="00C80E4E">
        <w:t>should be addressed</w:t>
      </w:r>
      <w:r w:rsidR="00D8580C">
        <w:t xml:space="preserve">. </w:t>
      </w:r>
      <w:r w:rsidR="00D8580C">
        <w:rPr>
          <w:rFonts w:eastAsia="Arial Unicode MS"/>
        </w:rPr>
        <w:t xml:space="preserve">More specifically, the end-to-end latency for remote control of UAVs in case of cargo delivery should be less than 13~15 </w:t>
      </w:r>
      <w:proofErr w:type="spellStart"/>
      <w:r w:rsidR="00D8580C">
        <w:rPr>
          <w:rFonts w:eastAsia="Arial Unicode MS"/>
        </w:rPr>
        <w:t>ms</w:t>
      </w:r>
      <w:proofErr w:type="spellEnd"/>
      <w:r w:rsidR="00D8580C">
        <w:rPr>
          <w:rFonts w:eastAsia="Arial Unicode MS"/>
        </w:rPr>
        <w:t xml:space="preserve"> to</w:t>
      </w:r>
      <w:r w:rsidR="00D8580C" w:rsidRPr="004E0B14">
        <w:rPr>
          <w:rFonts w:eastAsia="Arial Unicode MS"/>
        </w:rPr>
        <w:t xml:space="preserve"> </w:t>
      </w:r>
      <w:r w:rsidR="00D8580C">
        <w:rPr>
          <w:rFonts w:eastAsia="Arial Unicode MS"/>
        </w:rPr>
        <w:t xml:space="preserve">keep the high granularity for movement control (corresponding </w:t>
      </w:r>
      <w:r w:rsidR="00D8580C">
        <w:rPr>
          <w:rFonts w:ascii="Symbol" w:eastAsia="Arial Unicode MS" w:hAnsi="Symbol"/>
        </w:rPr>
        <w:t></w:t>
      </w:r>
      <w:r w:rsidR="00D8580C" w:rsidRPr="00EC5B2F">
        <w:rPr>
          <w:rFonts w:eastAsia="Arial Unicode MS"/>
          <w:i/>
          <w:vertAlign w:val="subscript"/>
        </w:rPr>
        <w:t>Dis</w:t>
      </w:r>
      <w:r w:rsidR="00D8580C">
        <w:rPr>
          <w:rFonts w:eastAsia="Arial Unicode MS"/>
          <w:i/>
          <w:vertAlign w:val="subscript"/>
        </w:rPr>
        <w:t xml:space="preserve"> </w:t>
      </w:r>
      <w:r w:rsidR="00D8580C">
        <w:rPr>
          <w:rFonts w:eastAsia="Arial Unicode MS"/>
        </w:rPr>
        <w:t>= 0.58 ~ 0.6</w:t>
      </w:r>
      <w:r w:rsidR="00724AA9">
        <w:rPr>
          <w:rFonts w:eastAsia="Arial Unicode MS"/>
        </w:rPr>
        <w:t>7</w:t>
      </w:r>
      <w:r w:rsidR="00D8580C">
        <w:rPr>
          <w:rFonts w:eastAsia="Arial Unicode MS"/>
        </w:rPr>
        <w:t xml:space="preserve"> m</w:t>
      </w:r>
      <w:r w:rsidR="00C362F1">
        <w:rPr>
          <w:rFonts w:eastAsia="Arial Unicode MS"/>
        </w:rPr>
        <w:t xml:space="preserve"> </w:t>
      </w:r>
      <w:r w:rsidR="00D8580C" w:rsidRPr="00C362F1">
        <w:rPr>
          <w:rFonts w:eastAsia="Arial Unicode MS"/>
        </w:rPr>
        <w:t>i</w:t>
      </w:r>
      <w:r w:rsidR="00D8580C">
        <w:t xml:space="preserve">f </w:t>
      </w:r>
      <w:proofErr w:type="spellStart"/>
      <w:r w:rsidR="00D8580C" w:rsidRPr="00EC5B2F">
        <w:t>V</w:t>
      </w:r>
      <w:r w:rsidR="00D8580C" w:rsidRPr="00EC5B2F">
        <w:rPr>
          <w:i/>
          <w:vertAlign w:val="subscript"/>
        </w:rPr>
        <w:t>Drone</w:t>
      </w:r>
      <w:proofErr w:type="spellEnd"/>
      <w:r w:rsidR="00D8580C">
        <w:rPr>
          <w:i/>
          <w:vertAlign w:val="subscript"/>
        </w:rPr>
        <w:t xml:space="preserve"> </w:t>
      </w:r>
      <w:r w:rsidR="00D8580C" w:rsidRPr="00EC5B2F">
        <w:t>=160</w:t>
      </w:r>
      <w:r w:rsidR="00D8580C">
        <w:rPr>
          <w:i/>
        </w:rPr>
        <w:t xml:space="preserve"> </w:t>
      </w:r>
      <w:r w:rsidR="00D8580C">
        <w:t>Km/h)</w:t>
      </w:r>
      <w:r w:rsidR="00D8580C">
        <w:rPr>
          <w:rFonts w:eastAsia="Arial Unicode MS"/>
        </w:rPr>
        <w:t xml:space="preserve">. </w:t>
      </w:r>
      <w:r w:rsidR="00052606">
        <w:rPr>
          <w:rFonts w:eastAsia="Arial Unicode MS"/>
        </w:rPr>
        <w:t xml:space="preserve">W.r.t the </w:t>
      </w:r>
      <w:r w:rsidR="00D8580C">
        <w:rPr>
          <w:rFonts w:eastAsia="Arial Unicode MS"/>
        </w:rPr>
        <w:t>required stable data rate</w:t>
      </w:r>
      <w:r w:rsidR="00045A1F">
        <w:rPr>
          <w:rFonts w:eastAsia="Arial Unicode MS"/>
        </w:rPr>
        <w:t xml:space="preserve"> for UL transmission</w:t>
      </w:r>
      <w:r w:rsidR="003A3518">
        <w:rPr>
          <w:rFonts w:eastAsia="Arial Unicode MS"/>
        </w:rPr>
        <w:t>,</w:t>
      </w:r>
      <w:r w:rsidR="00045A1F">
        <w:rPr>
          <w:rFonts w:eastAsia="Arial Unicode MS"/>
        </w:rPr>
        <w:t xml:space="preserve"> </w:t>
      </w:r>
      <w:r w:rsidR="00D8580C">
        <w:rPr>
          <w:rFonts w:eastAsia="Arial Unicode MS"/>
        </w:rPr>
        <w:t xml:space="preserve">up to 120 Mbps </w:t>
      </w:r>
      <w:r w:rsidR="00746BAB">
        <w:rPr>
          <w:rFonts w:eastAsia="Arial Unicode MS"/>
        </w:rPr>
        <w:t xml:space="preserve">is needed </w:t>
      </w:r>
      <w:r w:rsidR="00D8580C">
        <w:rPr>
          <w:rFonts w:eastAsia="Arial Unicode MS"/>
        </w:rPr>
        <w:t xml:space="preserve">to support multiple-stream HD video transmission for monitoring and surveillance. </w:t>
      </w:r>
      <w:r w:rsidR="00D8580C">
        <w:t xml:space="preserve">The new architecture and identification related procedure studied by SA2 also call for fresh analysis in RAN side. Some regulatory aspects and security issues in 22.825 were not touched by LTE SI/WI at all and should be also taken into account by NR WI e.g. the broadcast of no-fly zone and to enable UAV platoon applications. </w:t>
      </w:r>
    </w:p>
    <w:p w14:paraId="343B5BF9" w14:textId="427DE426" w:rsidR="00D8580C" w:rsidRDefault="00D8580C" w:rsidP="00D8580C">
      <w:r>
        <w:t xml:space="preserve">In addition, </w:t>
      </w:r>
      <w:r w:rsidR="00E60A1A">
        <w:t>since the both FR1 and FR2 are supported in NR w</w:t>
      </w:r>
      <w:r w:rsidR="00E15133">
        <w:t xml:space="preserve">ith </w:t>
      </w:r>
      <w:r w:rsidR="00E60A1A">
        <w:t xml:space="preserve">beam based solution, the interference condition </w:t>
      </w:r>
      <w:r w:rsidR="001E4374">
        <w:t>will</w:t>
      </w:r>
      <w:r w:rsidR="00E60A1A">
        <w:t xml:space="preserve"> be different comparing to the LTE network. </w:t>
      </w:r>
      <w:r w:rsidR="001E4374">
        <w:t>And the corresponding performance</w:t>
      </w:r>
      <w:r w:rsidR="00466166">
        <w:t xml:space="preserve"> on throughput and mobility</w:t>
      </w:r>
      <w:r w:rsidR="001E4374">
        <w:t xml:space="preserve"> can be </w:t>
      </w:r>
      <w:r w:rsidR="00112DD1">
        <w:rPr>
          <w:rFonts w:hint="eastAsia"/>
        </w:rPr>
        <w:t>improved</w:t>
      </w:r>
      <w:r w:rsidR="00112DD1">
        <w:t xml:space="preserve"> </w:t>
      </w:r>
      <w:r w:rsidR="00F47627">
        <w:t>with</w:t>
      </w:r>
      <w:r w:rsidR="001E4374">
        <w:t xml:space="preserve"> further </w:t>
      </w:r>
      <w:r w:rsidR="00F47627">
        <w:t>enhancement</w:t>
      </w:r>
      <w:r w:rsidR="001E4374">
        <w:t xml:space="preserve"> </w:t>
      </w:r>
      <w:r w:rsidR="00A879AF">
        <w:t>on</w:t>
      </w:r>
      <w:r w:rsidR="00F47627">
        <w:t xml:space="preserve"> </w:t>
      </w:r>
      <w:r w:rsidR="00F31894">
        <w:t>such</w:t>
      </w:r>
      <w:r w:rsidR="001E4374">
        <w:t xml:space="preserve"> mechanism </w:t>
      </w:r>
      <w:r w:rsidR="00F47627">
        <w:t xml:space="preserve">by </w:t>
      </w:r>
      <w:r w:rsidR="00E60A1A">
        <w:t>consider</w:t>
      </w:r>
      <w:r w:rsidR="00F47627">
        <w:t xml:space="preserve">ing the </w:t>
      </w:r>
      <w:r w:rsidR="001E4374">
        <w:t>typical terminal behavior</w:t>
      </w:r>
      <w:r w:rsidR="00F31894">
        <w:t xml:space="preserve">. </w:t>
      </w:r>
    </w:p>
    <w:p w14:paraId="0CC088A0" w14:textId="563003EA" w:rsidR="00E06989" w:rsidRDefault="00E06989" w:rsidP="00E06989">
      <w:pPr>
        <w:spacing w:beforeLines="50" w:before="156" w:afterLines="50" w:after="156"/>
        <w:rPr>
          <w:i/>
        </w:rPr>
      </w:pPr>
      <w:r w:rsidRPr="008721AA">
        <w:rPr>
          <w:b/>
          <w:i/>
        </w:rPr>
        <w:t xml:space="preserve">Observation </w:t>
      </w:r>
      <w:r>
        <w:rPr>
          <w:b/>
          <w:i/>
        </w:rPr>
        <w:t>2</w:t>
      </w:r>
      <w:r w:rsidRPr="008721AA">
        <w:rPr>
          <w:b/>
          <w:i/>
        </w:rPr>
        <w:t xml:space="preserve">: </w:t>
      </w:r>
      <w:r>
        <w:rPr>
          <w:i/>
        </w:rPr>
        <w:t>Additional requirements have been identified for supporting NR-based UAV service</w:t>
      </w:r>
      <w:r w:rsidR="00833379">
        <w:rPr>
          <w:i/>
        </w:rPr>
        <w:t xml:space="preserve"> with low altitude</w:t>
      </w:r>
      <w:r>
        <w:rPr>
          <w:i/>
        </w:rPr>
        <w:t>.</w:t>
      </w:r>
    </w:p>
    <w:p w14:paraId="135C6A4B" w14:textId="5A6CDFD7" w:rsidR="00A13296" w:rsidRPr="00A13296" w:rsidRDefault="00A13296" w:rsidP="00E06989">
      <w:pPr>
        <w:spacing w:beforeLines="50" w:before="156" w:afterLines="50" w:after="156"/>
        <w:rPr>
          <w:i/>
        </w:rPr>
      </w:pPr>
      <w:r w:rsidRPr="00DC67E9">
        <w:rPr>
          <w:rFonts w:eastAsia="Arial Unicode MS" w:hint="eastAsia"/>
          <w:b/>
          <w:i/>
        </w:rPr>
        <w:t>P</w:t>
      </w:r>
      <w:r w:rsidRPr="00DC67E9">
        <w:rPr>
          <w:rFonts w:eastAsia="Arial Unicode MS"/>
          <w:b/>
          <w:i/>
        </w:rPr>
        <w:t>roposal 1:</w:t>
      </w:r>
      <w:r w:rsidRPr="00393370">
        <w:rPr>
          <w:rFonts w:eastAsia="Arial Unicode MS"/>
          <w:i/>
        </w:rPr>
        <w:t xml:space="preserve"> </w:t>
      </w:r>
      <w:r>
        <w:rPr>
          <w:rFonts w:eastAsia="Arial Unicode MS"/>
          <w:i/>
        </w:rPr>
        <w:t xml:space="preserve">For </w:t>
      </w:r>
      <w:r w:rsidR="00635673">
        <w:rPr>
          <w:rFonts w:eastAsia="Arial Unicode MS"/>
          <w:i/>
        </w:rPr>
        <w:t xml:space="preserve">supporting </w:t>
      </w:r>
      <w:r w:rsidR="004E54E3">
        <w:rPr>
          <w:rFonts w:eastAsia="Arial Unicode MS"/>
          <w:i/>
        </w:rPr>
        <w:t xml:space="preserve">ATG </w:t>
      </w:r>
      <w:r>
        <w:rPr>
          <w:rFonts w:eastAsia="Arial Unicode MS"/>
          <w:i/>
        </w:rPr>
        <w:t>scenario</w:t>
      </w:r>
      <w:r w:rsidR="00B04F55">
        <w:rPr>
          <w:rFonts w:eastAsia="Arial Unicode MS"/>
          <w:i/>
        </w:rPr>
        <w:t>s</w:t>
      </w:r>
      <w:r>
        <w:rPr>
          <w:rFonts w:eastAsia="Arial Unicode MS"/>
          <w:i/>
        </w:rPr>
        <w:t xml:space="preserve"> with low altitude, NR-UAV topic</w:t>
      </w:r>
      <w:r w:rsidRPr="00D12866">
        <w:rPr>
          <w:rFonts w:eastAsia="Arial Unicode MS"/>
          <w:i/>
        </w:rPr>
        <w:t xml:space="preserve"> </w:t>
      </w:r>
      <w:r>
        <w:rPr>
          <w:rFonts w:eastAsia="Arial Unicode MS"/>
          <w:i/>
        </w:rPr>
        <w:t>with extended scope comparing to LTE should be considered in Rel-17 to</w:t>
      </w:r>
      <w:r w:rsidR="00B22747">
        <w:rPr>
          <w:rFonts w:eastAsia="Arial Unicode MS"/>
          <w:i/>
        </w:rPr>
        <w:t xml:space="preserve"> support the new requirement</w:t>
      </w:r>
      <w:r w:rsidR="00B86513">
        <w:rPr>
          <w:rFonts w:eastAsia="Arial Unicode MS"/>
          <w:i/>
        </w:rPr>
        <w:t>s</w:t>
      </w:r>
      <w:r w:rsidR="00402BC5">
        <w:rPr>
          <w:rFonts w:eastAsia="Arial Unicode MS"/>
          <w:i/>
        </w:rPr>
        <w:t xml:space="preserve"> and frequency band</w:t>
      </w:r>
      <w:r w:rsidRPr="00D12866">
        <w:rPr>
          <w:rFonts w:eastAsia="Arial Unicode MS"/>
          <w:i/>
        </w:rPr>
        <w:t>.</w:t>
      </w:r>
    </w:p>
    <w:p w14:paraId="3F1058F7" w14:textId="1DD42C1A" w:rsidR="00961B4F" w:rsidRDefault="001F5F00" w:rsidP="00250896">
      <w:pPr>
        <w:rPr>
          <w:rFonts w:eastAsia="Arial Unicode MS"/>
        </w:rPr>
      </w:pPr>
      <w:r>
        <w:rPr>
          <w:rFonts w:hint="eastAsia"/>
        </w:rPr>
        <w:t>M</w:t>
      </w:r>
      <w:r>
        <w:t xml:space="preserve">oreover, </w:t>
      </w:r>
      <w:r w:rsidR="005E41EE">
        <w:t>the service for onboard UEs has drawn a lot of a</w:t>
      </w:r>
      <w:r w:rsidR="00FF7C49">
        <w:t xml:space="preserve">ttention due to the huge </w:t>
      </w:r>
      <w:r w:rsidR="00262219">
        <w:t>needs</w:t>
      </w:r>
      <w:r w:rsidR="00F907DF">
        <w:t xml:space="preserve"> of</w:t>
      </w:r>
      <w:r w:rsidR="00FF7C49">
        <w:t xml:space="preserve"> </w:t>
      </w:r>
      <w:r w:rsidR="00971BAE">
        <w:t xml:space="preserve">the </w:t>
      </w:r>
      <w:r w:rsidR="00FF7C49">
        <w:t xml:space="preserve">“online” </w:t>
      </w:r>
      <w:r w:rsidR="002144BA">
        <w:t xml:space="preserve">connection during </w:t>
      </w:r>
      <w:r w:rsidR="005E45BE">
        <w:t>sightseeing</w:t>
      </w:r>
      <w:r w:rsidR="005E45BE">
        <w:rPr>
          <w:rFonts w:hint="eastAsia"/>
        </w:rPr>
        <w:t>/travel</w:t>
      </w:r>
      <w:r w:rsidR="005E45BE">
        <w:t xml:space="preserve"> by</w:t>
      </w:r>
      <w:r w:rsidR="002144BA">
        <w:t xml:space="preserve"> either </w:t>
      </w:r>
      <w:r w:rsidR="00493726">
        <w:rPr>
          <w:rFonts w:eastAsia="Arial Unicode MS"/>
        </w:rPr>
        <w:t>helicopter</w:t>
      </w:r>
      <w:r w:rsidR="002144BA">
        <w:rPr>
          <w:rFonts w:eastAsia="Arial Unicode MS"/>
        </w:rPr>
        <w:t xml:space="preserve"> (i.e., up to </w:t>
      </w:r>
      <w:r w:rsidR="002500F1">
        <w:rPr>
          <w:rFonts w:eastAsia="Arial Unicode MS"/>
        </w:rPr>
        <w:t>1</w:t>
      </w:r>
      <w:r w:rsidR="002144BA">
        <w:rPr>
          <w:rFonts w:eastAsia="Arial Unicode MS"/>
        </w:rPr>
        <w:t xml:space="preserve"> km)</w:t>
      </w:r>
      <w:r w:rsidR="00493726">
        <w:rPr>
          <w:rFonts w:eastAsia="Arial Unicode MS"/>
        </w:rPr>
        <w:t xml:space="preserve"> </w:t>
      </w:r>
      <w:r w:rsidR="002144BA">
        <w:rPr>
          <w:rFonts w:eastAsia="Arial Unicode MS"/>
        </w:rPr>
        <w:t>or</w:t>
      </w:r>
      <w:r w:rsidR="00493726">
        <w:rPr>
          <w:rFonts w:eastAsia="Arial Unicode MS"/>
        </w:rPr>
        <w:t xml:space="preserve"> </w:t>
      </w:r>
      <w:r w:rsidR="00AF3D88">
        <w:rPr>
          <w:rFonts w:eastAsia="Arial Unicode MS"/>
        </w:rPr>
        <w:t>airplane</w:t>
      </w:r>
      <w:r w:rsidR="002144BA">
        <w:rPr>
          <w:rFonts w:eastAsia="Arial Unicode MS"/>
        </w:rPr>
        <w:t xml:space="preserve"> (i.e., up to 11 km</w:t>
      </w:r>
      <w:r w:rsidR="00F835D6">
        <w:rPr>
          <w:rFonts w:eastAsia="Arial Unicode MS"/>
        </w:rPr>
        <w:t xml:space="preserve">) </w:t>
      </w:r>
      <w:r w:rsidR="00F835D6">
        <w:rPr>
          <w:rFonts w:eastAsia="Arial Unicode MS"/>
        </w:rPr>
        <w:fldChar w:fldCharType="begin"/>
      </w:r>
      <w:r w:rsidR="00F835D6">
        <w:rPr>
          <w:rFonts w:eastAsia="Arial Unicode MS"/>
        </w:rPr>
        <w:instrText xml:space="preserve"> REF _Ref18607421 \r \h </w:instrText>
      </w:r>
      <w:r w:rsidR="00F835D6">
        <w:rPr>
          <w:rFonts w:eastAsia="Arial Unicode MS"/>
        </w:rPr>
      </w:r>
      <w:r w:rsidR="00F835D6">
        <w:rPr>
          <w:rFonts w:eastAsia="Arial Unicode MS"/>
        </w:rPr>
        <w:fldChar w:fldCharType="separate"/>
      </w:r>
      <w:r w:rsidR="002B7D8F">
        <w:rPr>
          <w:rFonts w:eastAsia="Arial Unicode MS"/>
        </w:rPr>
        <w:t>[5</w:t>
      </w:r>
      <w:proofErr w:type="gramStart"/>
      <w:r w:rsidR="002B7D8F">
        <w:rPr>
          <w:rFonts w:eastAsia="Arial Unicode MS"/>
        </w:rPr>
        <w:t>]</w:t>
      </w:r>
      <w:proofErr w:type="gramEnd"/>
      <w:r w:rsidR="00F835D6">
        <w:rPr>
          <w:rFonts w:eastAsia="Arial Unicode MS"/>
        </w:rPr>
        <w:fldChar w:fldCharType="end"/>
      </w:r>
      <w:r w:rsidR="00F835D6">
        <w:rPr>
          <w:rFonts w:eastAsia="Arial Unicode MS"/>
        </w:rPr>
        <w:fldChar w:fldCharType="begin"/>
      </w:r>
      <w:r w:rsidR="00F835D6">
        <w:rPr>
          <w:rFonts w:eastAsia="Arial Unicode MS"/>
        </w:rPr>
        <w:instrText xml:space="preserve"> REF _Ref18607422 \r \h </w:instrText>
      </w:r>
      <w:r w:rsidR="00F835D6">
        <w:rPr>
          <w:rFonts w:eastAsia="Arial Unicode MS"/>
        </w:rPr>
      </w:r>
      <w:r w:rsidR="00F835D6">
        <w:rPr>
          <w:rFonts w:eastAsia="Arial Unicode MS"/>
        </w:rPr>
        <w:fldChar w:fldCharType="separate"/>
      </w:r>
      <w:r w:rsidR="002B7D8F">
        <w:rPr>
          <w:rFonts w:eastAsia="Arial Unicode MS"/>
        </w:rPr>
        <w:t>[6]</w:t>
      </w:r>
      <w:r w:rsidR="00F835D6">
        <w:rPr>
          <w:rFonts w:eastAsia="Arial Unicode MS"/>
        </w:rPr>
        <w:fldChar w:fldCharType="end"/>
      </w:r>
      <w:r w:rsidR="002144BA">
        <w:rPr>
          <w:rFonts w:eastAsia="Arial Unicode MS"/>
        </w:rPr>
        <w:t>.</w:t>
      </w:r>
      <w:r w:rsidR="00AA095C">
        <w:rPr>
          <w:rFonts w:eastAsia="Arial Unicode MS"/>
        </w:rPr>
        <w:t xml:space="preserve"> </w:t>
      </w:r>
      <w:r w:rsidR="00AF0323">
        <w:rPr>
          <w:rFonts w:eastAsia="Arial Unicode MS"/>
        </w:rPr>
        <w:t xml:space="preserve">Several </w:t>
      </w:r>
      <w:r w:rsidR="00AF2A74" w:rsidRPr="00B83658">
        <w:t xml:space="preserve">regional commercial or trial </w:t>
      </w:r>
      <w:r w:rsidR="00AF0323">
        <w:t>application</w:t>
      </w:r>
      <w:r w:rsidR="009E1FFD">
        <w:t>s</w:t>
      </w:r>
      <w:r w:rsidR="00AF0323">
        <w:t xml:space="preserve"> </w:t>
      </w:r>
      <w:r w:rsidR="00320E9E">
        <w:t xml:space="preserve">via </w:t>
      </w:r>
      <w:r w:rsidR="00AF0323">
        <w:t xml:space="preserve">either satellite or ATG based on previous techniques are </w:t>
      </w:r>
      <w:r w:rsidR="00F82CB1">
        <w:t xml:space="preserve">used, e.g., </w:t>
      </w:r>
      <w:proofErr w:type="spellStart"/>
      <w:r w:rsidR="00AF2A74" w:rsidRPr="00B83658">
        <w:rPr>
          <w:rFonts w:hint="eastAsia"/>
        </w:rPr>
        <w:t>G</w:t>
      </w:r>
      <w:r w:rsidR="00AF2A74" w:rsidRPr="00B83658">
        <w:t>ogo’s</w:t>
      </w:r>
      <w:proofErr w:type="spellEnd"/>
      <w:r w:rsidR="00AF2A74" w:rsidRPr="00B83658">
        <w:t xml:space="preserve"> </w:t>
      </w:r>
      <w:r w:rsidR="00AF2A74" w:rsidRPr="001D24F5">
        <w:t xml:space="preserve">commercial </w:t>
      </w:r>
      <w:r w:rsidR="00AF2A74" w:rsidRPr="00B83658">
        <w:t xml:space="preserve">network in USA, Inmarsat’s </w:t>
      </w:r>
      <w:r w:rsidR="00AF2A74" w:rsidRPr="001D24F5">
        <w:t xml:space="preserve">commercial network </w:t>
      </w:r>
      <w:r w:rsidR="00AF2A74" w:rsidRPr="00B83658">
        <w:t>in Europe</w:t>
      </w:r>
      <w:r w:rsidR="00F82CB1">
        <w:t>.</w:t>
      </w:r>
      <w:r w:rsidR="00AF2A74" w:rsidRPr="00B83658">
        <w:t xml:space="preserve"> </w:t>
      </w:r>
      <w:r w:rsidR="007E311E">
        <w:t xml:space="preserve">Comparing to the existing usage, </w:t>
      </w:r>
      <w:r w:rsidR="00B57C28">
        <w:t xml:space="preserve">the service </w:t>
      </w:r>
      <w:r w:rsidR="002C166E">
        <w:t>by</w:t>
      </w:r>
      <w:r w:rsidR="00B57C28">
        <w:t xml:space="preserve"> the ground ATG station with enhanced NR techniques will be more attractive due to the lower latency and </w:t>
      </w:r>
      <w:r w:rsidR="002B166E">
        <w:t xml:space="preserve">high-throughput. </w:t>
      </w:r>
      <w:r w:rsidR="002B166E">
        <w:rPr>
          <w:rFonts w:eastAsia="Arial Unicode MS"/>
        </w:rPr>
        <w:t xml:space="preserve">In general, </w:t>
      </w:r>
      <w:r w:rsidR="003D7A5E">
        <w:rPr>
          <w:rFonts w:eastAsia="Arial Unicode MS"/>
        </w:rPr>
        <w:t>two type</w:t>
      </w:r>
      <w:r w:rsidR="009D4A50">
        <w:rPr>
          <w:rFonts w:eastAsia="Arial Unicode MS"/>
        </w:rPr>
        <w:t>s</w:t>
      </w:r>
      <w:r w:rsidR="003D7A5E">
        <w:rPr>
          <w:rFonts w:eastAsia="Arial Unicode MS"/>
        </w:rPr>
        <w:t xml:space="preserve"> of access </w:t>
      </w:r>
      <w:r w:rsidR="0097104B">
        <w:rPr>
          <w:rFonts w:eastAsia="Arial Unicode MS"/>
        </w:rPr>
        <w:t xml:space="preserve">links </w:t>
      </w:r>
      <w:r w:rsidR="003D7A5E">
        <w:rPr>
          <w:rFonts w:eastAsia="Arial Unicode MS"/>
        </w:rPr>
        <w:t>are normally considered</w:t>
      </w:r>
      <w:r w:rsidR="00910B9A">
        <w:rPr>
          <w:rFonts w:eastAsia="Arial Unicode MS"/>
        </w:rPr>
        <w:t>, respectively</w:t>
      </w:r>
      <w:r w:rsidR="00910B9A">
        <w:rPr>
          <w:rFonts w:eastAsia="Arial Unicode MS" w:hint="eastAsia"/>
        </w:rPr>
        <w:t>:</w:t>
      </w:r>
    </w:p>
    <w:p w14:paraId="5936A0F8" w14:textId="29CBB208" w:rsidR="009D4A50" w:rsidRDefault="00183A66" w:rsidP="00AC4BDB">
      <w:pPr>
        <w:pStyle w:val="a7"/>
        <w:numPr>
          <w:ilvl w:val="0"/>
          <w:numId w:val="42"/>
        </w:numPr>
        <w:spacing w:beforeLines="50" w:before="156" w:afterLines="50" w:after="156"/>
        <w:ind w:firstLineChars="0"/>
        <w:rPr>
          <w:rFonts w:eastAsia="Arial Unicode MS"/>
        </w:rPr>
      </w:pPr>
      <w:r>
        <w:rPr>
          <w:rFonts w:eastAsia="Arial Unicode MS"/>
        </w:rPr>
        <w:t xml:space="preserve">Option-1: </w:t>
      </w:r>
      <w:r w:rsidR="00946FE9">
        <w:rPr>
          <w:rFonts w:eastAsia="Arial Unicode MS"/>
        </w:rPr>
        <w:t>Direct</w:t>
      </w:r>
      <w:r w:rsidR="00445490" w:rsidRPr="00910B9A">
        <w:rPr>
          <w:rFonts w:eastAsia="Arial Unicode MS"/>
        </w:rPr>
        <w:t xml:space="preserve"> link between UE within airborne vehicle and BS</w:t>
      </w:r>
    </w:p>
    <w:p w14:paraId="5E70D746" w14:textId="065BEF73" w:rsidR="0097104B" w:rsidRDefault="00910B9A" w:rsidP="00AC4BDB">
      <w:pPr>
        <w:pStyle w:val="a7"/>
        <w:numPr>
          <w:ilvl w:val="0"/>
          <w:numId w:val="42"/>
        </w:numPr>
        <w:spacing w:before="50" w:afterLines="50" w:after="156"/>
        <w:ind w:firstLineChars="0"/>
        <w:rPr>
          <w:rFonts w:eastAsia="Arial Unicode MS"/>
        </w:rPr>
      </w:pPr>
      <w:r w:rsidRPr="00910B9A">
        <w:rPr>
          <w:rFonts w:eastAsia="Arial Unicode MS"/>
        </w:rPr>
        <w:t>Option-2</w:t>
      </w:r>
      <w:r w:rsidR="00183A66">
        <w:rPr>
          <w:rFonts w:eastAsia="Arial Unicode MS"/>
        </w:rPr>
        <w:t xml:space="preserve">: </w:t>
      </w:r>
      <w:r w:rsidR="00445490" w:rsidRPr="00910B9A">
        <w:rPr>
          <w:rFonts w:eastAsia="Arial Unicode MS"/>
        </w:rPr>
        <w:t>Direct link between onboard ATG terminal and BS, UE will access the service by connecting to the ATG terminal.</w:t>
      </w:r>
    </w:p>
    <w:p w14:paraId="025AC7B7" w14:textId="6FAC919F" w:rsidR="00D01697" w:rsidRDefault="00E84715" w:rsidP="00D01697">
      <w:pPr>
        <w:spacing w:beforeLines="50" w:before="156" w:afterLines="50" w:after="156"/>
        <w:rPr>
          <w:rFonts w:eastAsia="Arial Unicode MS"/>
        </w:rPr>
      </w:pPr>
      <w:r>
        <w:rPr>
          <w:rFonts w:eastAsia="Arial Unicode MS"/>
        </w:rPr>
        <w:t>O</w:t>
      </w:r>
      <w:r w:rsidR="00D01697">
        <w:rPr>
          <w:rFonts w:eastAsia="Arial Unicode MS"/>
        </w:rPr>
        <w:t>ption-1</w:t>
      </w:r>
      <w:r w:rsidR="00D01697" w:rsidRPr="00D01697">
        <w:rPr>
          <w:rFonts w:eastAsia="Arial Unicode MS"/>
        </w:rPr>
        <w:t xml:space="preserve"> mainly occurs in case </w:t>
      </w:r>
      <w:r w:rsidR="00755CD5">
        <w:rPr>
          <w:rFonts w:eastAsia="Arial Unicode MS"/>
        </w:rPr>
        <w:t>where</w:t>
      </w:r>
      <w:r w:rsidR="00D01697" w:rsidRPr="00D01697">
        <w:rPr>
          <w:rFonts w:eastAsia="Arial Unicode MS"/>
        </w:rPr>
        <w:t xml:space="preserve"> the UE is on the airborne vehicle with semi-open structure at lower or medium altitude. Due to the almost </w:t>
      </w:r>
      <w:proofErr w:type="spellStart"/>
      <w:r w:rsidR="00D01697" w:rsidRPr="00D01697">
        <w:rPr>
          <w:rFonts w:eastAsia="Arial Unicode MS"/>
        </w:rPr>
        <w:t>LoS</w:t>
      </w:r>
      <w:proofErr w:type="spellEnd"/>
      <w:r w:rsidR="00D01697" w:rsidRPr="00D01697">
        <w:rPr>
          <w:rFonts w:eastAsia="Arial Unicode MS"/>
        </w:rPr>
        <w:t xml:space="preserve"> propagation, robust signaling can be still maintained without much </w:t>
      </w:r>
      <w:r w:rsidR="00FA59A8">
        <w:rPr>
          <w:rFonts w:eastAsia="Arial Unicode MS"/>
        </w:rPr>
        <w:t xml:space="preserve">loss due to </w:t>
      </w:r>
      <w:r w:rsidR="00D01697" w:rsidRPr="00D01697">
        <w:rPr>
          <w:rFonts w:eastAsia="Arial Unicode MS"/>
        </w:rPr>
        <w:t>penetration and impact of electromagnetic shielding.</w:t>
      </w:r>
      <w:r w:rsidR="00D01697">
        <w:rPr>
          <w:rFonts w:eastAsia="Arial Unicode MS"/>
        </w:rPr>
        <w:t xml:space="preserve"> Comparing to Option-1, Option-2 is </w:t>
      </w:r>
      <w:r w:rsidR="00CB6161">
        <w:rPr>
          <w:rFonts w:eastAsia="Arial Unicode MS"/>
        </w:rPr>
        <w:t xml:space="preserve">a </w:t>
      </w:r>
      <w:r w:rsidR="00D01697">
        <w:rPr>
          <w:rFonts w:eastAsia="Arial Unicode MS"/>
        </w:rPr>
        <w:t xml:space="preserve">more general </w:t>
      </w:r>
      <w:r w:rsidR="00CB6161">
        <w:rPr>
          <w:rFonts w:eastAsia="Arial Unicode MS"/>
        </w:rPr>
        <w:t>solution</w:t>
      </w:r>
      <w:r w:rsidR="00D01697">
        <w:rPr>
          <w:rFonts w:eastAsia="Arial Unicode MS"/>
        </w:rPr>
        <w:t>, which can be used in any cases</w:t>
      </w:r>
      <w:r w:rsidR="00AC5487">
        <w:rPr>
          <w:rFonts w:eastAsia="Arial Unicode MS"/>
        </w:rPr>
        <w:t>, e.g., on the airplane</w:t>
      </w:r>
      <w:r w:rsidR="00D01697">
        <w:rPr>
          <w:rFonts w:eastAsia="Arial Unicode MS"/>
        </w:rPr>
        <w:t xml:space="preserve">. The onboard ATG terminal can be </w:t>
      </w:r>
      <w:r w:rsidR="00494744">
        <w:rPr>
          <w:rFonts w:eastAsia="Arial Unicode MS"/>
        </w:rPr>
        <w:t>deployed</w:t>
      </w:r>
      <w:r w:rsidR="00D01697">
        <w:rPr>
          <w:rFonts w:eastAsia="Arial Unicode MS"/>
        </w:rPr>
        <w:t xml:space="preserve"> either as the relay node with</w:t>
      </w:r>
      <w:r w:rsidR="0025484E">
        <w:rPr>
          <w:rFonts w:eastAsia="Arial Unicode MS"/>
        </w:rPr>
        <w:t xml:space="preserve"> or </w:t>
      </w:r>
      <w:r w:rsidR="004A17D5">
        <w:rPr>
          <w:rFonts w:eastAsia="Arial Unicode MS"/>
        </w:rPr>
        <w:t>without</w:t>
      </w:r>
      <w:r w:rsidR="00D01697">
        <w:rPr>
          <w:rFonts w:eastAsia="Arial Unicode MS"/>
        </w:rPr>
        <w:t xml:space="preserve"> consideration of IAB structure. In the latter way, further service to UE can also be conducted by the ATG terminal in other way</w:t>
      </w:r>
      <w:r w:rsidR="00223156">
        <w:rPr>
          <w:rFonts w:eastAsia="Arial Unicode MS"/>
        </w:rPr>
        <w:t>s</w:t>
      </w:r>
      <w:r w:rsidR="00D01697">
        <w:rPr>
          <w:rFonts w:eastAsia="Arial Unicode MS"/>
        </w:rPr>
        <w:t>, e.g., WI-FI.</w:t>
      </w:r>
    </w:p>
    <w:p w14:paraId="2646B73B" w14:textId="4A5B7919" w:rsidR="00227907" w:rsidRDefault="004161CD" w:rsidP="00895582">
      <w:pPr>
        <w:spacing w:beforeLines="50" w:before="156" w:afterLines="50" w:after="156"/>
        <w:rPr>
          <w:rFonts w:eastAsia="Arial Unicode MS"/>
        </w:rPr>
      </w:pPr>
      <w:r>
        <w:rPr>
          <w:rFonts w:eastAsia="Arial Unicode MS"/>
        </w:rPr>
        <w:t xml:space="preserve">In order to support the above usage, more investigation </w:t>
      </w:r>
      <w:r w:rsidR="00C4085A">
        <w:rPr>
          <w:rFonts w:eastAsia="Arial Unicode MS"/>
        </w:rPr>
        <w:t>for</w:t>
      </w:r>
      <w:r>
        <w:rPr>
          <w:rFonts w:eastAsia="Arial Unicode MS"/>
        </w:rPr>
        <w:t xml:space="preserve"> the new</w:t>
      </w:r>
      <w:r w:rsidR="001062FE">
        <w:rPr>
          <w:rFonts w:eastAsia="Arial Unicode MS"/>
        </w:rPr>
        <w:t xml:space="preserve">ly </w:t>
      </w:r>
      <w:r>
        <w:rPr>
          <w:rFonts w:eastAsia="Arial Unicode MS"/>
        </w:rPr>
        <w:t xml:space="preserve">identified scenario </w:t>
      </w:r>
      <w:r w:rsidR="00D23B1D">
        <w:rPr>
          <w:rFonts w:eastAsia="Arial Unicode MS"/>
        </w:rPr>
        <w:t>is needed</w:t>
      </w:r>
      <w:r>
        <w:rPr>
          <w:rFonts w:eastAsia="Arial Unicode MS"/>
        </w:rPr>
        <w:t xml:space="preserve"> in the NR-UAV</w:t>
      </w:r>
      <w:r w:rsidR="00F27465">
        <w:rPr>
          <w:rFonts w:eastAsia="Arial Unicode MS"/>
        </w:rPr>
        <w:t xml:space="preserve"> work area</w:t>
      </w:r>
      <w:r w:rsidR="00DA6DC5">
        <w:rPr>
          <w:rFonts w:eastAsia="Arial Unicode MS"/>
        </w:rPr>
        <w:t xml:space="preserve">. </w:t>
      </w:r>
      <w:r w:rsidR="00BF33D0">
        <w:rPr>
          <w:rFonts w:eastAsia="Arial Unicode MS"/>
        </w:rPr>
        <w:t xml:space="preserve">More specifically, the basic issues on </w:t>
      </w:r>
      <w:r w:rsidR="007B766B">
        <w:rPr>
          <w:rFonts w:eastAsia="Arial Unicode MS"/>
        </w:rPr>
        <w:t>system design due to large coverage, potential co-exist</w:t>
      </w:r>
      <w:r w:rsidR="00795E28">
        <w:rPr>
          <w:rFonts w:eastAsia="Arial Unicode MS"/>
        </w:rPr>
        <w:t>ence</w:t>
      </w:r>
      <w:r w:rsidR="007B766B">
        <w:rPr>
          <w:rFonts w:eastAsia="Arial Unicode MS"/>
        </w:rPr>
        <w:t xml:space="preserve"> issues due to the interference between ATG and terrestria</w:t>
      </w:r>
      <w:r w:rsidR="00D23B1D">
        <w:rPr>
          <w:rFonts w:eastAsia="Arial Unicode MS"/>
        </w:rPr>
        <w:t xml:space="preserve">l network </w:t>
      </w:r>
      <w:r w:rsidR="00FD47E7">
        <w:rPr>
          <w:rFonts w:eastAsia="Arial Unicode MS"/>
        </w:rPr>
        <w:t>should be addressed.</w:t>
      </w:r>
    </w:p>
    <w:p w14:paraId="000F121A" w14:textId="32418322" w:rsidR="00EF79C2" w:rsidRDefault="00EF79C2" w:rsidP="00EF79C2">
      <w:pPr>
        <w:spacing w:beforeLines="50" w:before="156" w:afterLines="50" w:after="156"/>
        <w:rPr>
          <w:i/>
        </w:rPr>
      </w:pPr>
      <w:r w:rsidRPr="00EF79C2">
        <w:rPr>
          <w:b/>
          <w:i/>
        </w:rPr>
        <w:t xml:space="preserve">Observation 3: </w:t>
      </w:r>
      <w:r w:rsidR="0094587C">
        <w:rPr>
          <w:i/>
        </w:rPr>
        <w:t>S</w:t>
      </w:r>
      <w:r w:rsidR="00A96C86">
        <w:rPr>
          <w:i/>
        </w:rPr>
        <w:t>erving onboard UE</w:t>
      </w:r>
      <w:r w:rsidR="00795E28">
        <w:rPr>
          <w:i/>
        </w:rPr>
        <w:t>s</w:t>
      </w:r>
      <w:r w:rsidR="00A96C86">
        <w:rPr>
          <w:i/>
        </w:rPr>
        <w:t xml:space="preserve"> at higher altitude </w:t>
      </w:r>
      <w:r w:rsidR="00F7455B">
        <w:rPr>
          <w:i/>
        </w:rPr>
        <w:t>is</w:t>
      </w:r>
      <w:r w:rsidR="003B1B0E">
        <w:rPr>
          <w:i/>
        </w:rPr>
        <w:t xml:space="preserve"> a new and </w:t>
      </w:r>
      <w:r w:rsidR="00373F1D">
        <w:rPr>
          <w:i/>
        </w:rPr>
        <w:t>attractive scenario for NR.</w:t>
      </w:r>
    </w:p>
    <w:p w14:paraId="1BD21FD9" w14:textId="288CA6EB" w:rsidR="002871AF" w:rsidRDefault="009921D2" w:rsidP="00EF79C2">
      <w:pPr>
        <w:spacing w:beforeLines="50" w:before="156" w:afterLines="50" w:after="156"/>
        <w:rPr>
          <w:rFonts w:eastAsia="Arial Unicode MS"/>
          <w:i/>
        </w:rPr>
      </w:pPr>
      <w:r w:rsidRPr="00DC67E9">
        <w:rPr>
          <w:rFonts w:eastAsia="Arial Unicode MS" w:hint="eastAsia"/>
          <w:b/>
          <w:i/>
        </w:rPr>
        <w:t>P</w:t>
      </w:r>
      <w:r w:rsidRPr="00DC67E9">
        <w:rPr>
          <w:rFonts w:eastAsia="Arial Unicode MS"/>
          <w:b/>
          <w:i/>
        </w:rPr>
        <w:t xml:space="preserve">roposal </w:t>
      </w:r>
      <w:r w:rsidR="002871AF">
        <w:rPr>
          <w:rFonts w:eastAsia="Arial Unicode MS"/>
          <w:b/>
          <w:i/>
        </w:rPr>
        <w:t>2</w:t>
      </w:r>
      <w:r w:rsidRPr="00DC67E9">
        <w:rPr>
          <w:rFonts w:eastAsia="Arial Unicode MS"/>
          <w:b/>
          <w:i/>
        </w:rPr>
        <w:t>:</w:t>
      </w:r>
      <w:r w:rsidRPr="00393370">
        <w:rPr>
          <w:rFonts w:eastAsia="Arial Unicode MS"/>
          <w:i/>
        </w:rPr>
        <w:t xml:space="preserve"> </w:t>
      </w:r>
      <w:r w:rsidR="00C27DD1">
        <w:rPr>
          <w:rFonts w:eastAsia="Arial Unicode MS"/>
          <w:i/>
        </w:rPr>
        <w:t>For supporting ATG scenario</w:t>
      </w:r>
      <w:r w:rsidR="00B04F55">
        <w:rPr>
          <w:rFonts w:eastAsia="Arial Unicode MS"/>
          <w:i/>
        </w:rPr>
        <w:t>s</w:t>
      </w:r>
      <w:r w:rsidR="00C27DD1">
        <w:rPr>
          <w:rFonts w:eastAsia="Arial Unicode MS"/>
          <w:i/>
        </w:rPr>
        <w:t xml:space="preserve"> with </w:t>
      </w:r>
      <w:r w:rsidR="00496A6E">
        <w:rPr>
          <w:rFonts w:eastAsia="Arial Unicode MS"/>
          <w:i/>
        </w:rPr>
        <w:t>high</w:t>
      </w:r>
      <w:r w:rsidR="00C27DD1">
        <w:rPr>
          <w:rFonts w:eastAsia="Arial Unicode MS"/>
          <w:i/>
        </w:rPr>
        <w:t xml:space="preserve"> altitude,</w:t>
      </w:r>
      <w:r w:rsidR="00BB1FE9">
        <w:rPr>
          <w:rFonts w:eastAsia="Arial Unicode MS"/>
          <w:i/>
        </w:rPr>
        <w:t xml:space="preserve"> either a new study item or study phase in NR-</w:t>
      </w:r>
      <w:r w:rsidR="002871AF">
        <w:rPr>
          <w:rFonts w:eastAsia="Arial Unicode MS"/>
          <w:i/>
        </w:rPr>
        <w:t>UAV topic should be considered</w:t>
      </w:r>
      <w:r w:rsidR="003448A7">
        <w:rPr>
          <w:rFonts w:eastAsia="Arial Unicode MS"/>
          <w:i/>
        </w:rPr>
        <w:t>.</w:t>
      </w:r>
    </w:p>
    <w:p w14:paraId="4DB5486D" w14:textId="7680F74C" w:rsidR="002037AE" w:rsidRPr="001B7B7D" w:rsidRDefault="002037AE" w:rsidP="001B7B7D">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r w:rsidRPr="001B7B7D">
        <w:rPr>
          <w:rFonts w:ascii="Arial" w:eastAsia="Arial Unicode MS" w:hAnsi="Arial" w:cs="Arial"/>
          <w:b w:val="0"/>
          <w:bCs w:val="0"/>
          <w:sz w:val="32"/>
          <w:szCs w:val="32"/>
        </w:rPr>
        <w:lastRenderedPageBreak/>
        <w:t>C</w:t>
      </w:r>
      <w:r w:rsidRPr="001B7B7D">
        <w:rPr>
          <w:rFonts w:ascii="Arial" w:eastAsia="Arial Unicode MS" w:hAnsi="Arial" w:cs="Arial" w:hint="eastAsia"/>
          <w:b w:val="0"/>
          <w:bCs w:val="0"/>
          <w:sz w:val="32"/>
          <w:szCs w:val="32"/>
        </w:rPr>
        <w:t>onclusion</w:t>
      </w:r>
      <w:r w:rsidRPr="001B7B7D">
        <w:rPr>
          <w:rFonts w:ascii="Arial" w:eastAsia="Arial Unicode MS" w:hAnsi="Arial" w:cs="Arial"/>
          <w:b w:val="0"/>
          <w:bCs w:val="0"/>
          <w:sz w:val="32"/>
          <w:szCs w:val="32"/>
        </w:rPr>
        <w:t xml:space="preserve"> and proposals</w:t>
      </w:r>
    </w:p>
    <w:p w14:paraId="4C9C08B5" w14:textId="22491725" w:rsidR="002C302E" w:rsidRDefault="002C302E" w:rsidP="002C302E">
      <w:r>
        <w:t>In this contribution</w:t>
      </w:r>
      <w:r w:rsidR="0081311C">
        <w:t xml:space="preserve">, discussion on the </w:t>
      </w:r>
      <w:r w:rsidR="00FD10BC">
        <w:t>ATG</w:t>
      </w:r>
      <w:r w:rsidR="00006D3B">
        <w:t xml:space="preserve"> issue in case of terminal with low or high altitude</w:t>
      </w:r>
      <w:r w:rsidR="00FD10BC">
        <w:t xml:space="preserve"> </w:t>
      </w:r>
      <w:r w:rsidR="0081311C">
        <w:t>is conducted with following observation</w:t>
      </w:r>
      <w:r w:rsidR="00F377C5">
        <w:t>s</w:t>
      </w:r>
      <w:r>
        <w:t xml:space="preserve"> and proposals: </w:t>
      </w:r>
    </w:p>
    <w:p w14:paraId="2F85A85B" w14:textId="77777777" w:rsidR="00FD10BC" w:rsidRDefault="00FD10BC" w:rsidP="00FD10BC">
      <w:pPr>
        <w:spacing w:beforeLines="50" w:before="156" w:afterLines="50" w:after="156"/>
        <w:rPr>
          <w:i/>
        </w:rPr>
      </w:pPr>
      <w:r w:rsidRPr="008721AA">
        <w:rPr>
          <w:b/>
          <w:i/>
        </w:rPr>
        <w:t xml:space="preserve">Observation 1: </w:t>
      </w:r>
      <w:r>
        <w:rPr>
          <w:i/>
        </w:rPr>
        <w:t>In the previous study on UAV, only FR1 is evaluated for UAV application with low altitude.</w:t>
      </w:r>
    </w:p>
    <w:p w14:paraId="6F8A620B" w14:textId="77777777" w:rsidR="00FD10BC" w:rsidRDefault="00FD10BC" w:rsidP="00FD10BC">
      <w:pPr>
        <w:spacing w:beforeLines="50" w:before="156" w:afterLines="50" w:after="156"/>
        <w:rPr>
          <w:i/>
        </w:rPr>
      </w:pPr>
      <w:r w:rsidRPr="008721AA">
        <w:rPr>
          <w:b/>
          <w:i/>
        </w:rPr>
        <w:t xml:space="preserve">Observation </w:t>
      </w:r>
      <w:r>
        <w:rPr>
          <w:b/>
          <w:i/>
        </w:rPr>
        <w:t>2</w:t>
      </w:r>
      <w:r w:rsidRPr="008721AA">
        <w:rPr>
          <w:b/>
          <w:i/>
        </w:rPr>
        <w:t xml:space="preserve">: </w:t>
      </w:r>
      <w:r>
        <w:rPr>
          <w:i/>
        </w:rPr>
        <w:t>Additional requirements have been identified for supporting NR-based UAV service with low altitude.</w:t>
      </w:r>
    </w:p>
    <w:p w14:paraId="2CA6064F" w14:textId="36EC4403" w:rsidR="00FD10BC" w:rsidRDefault="00FD10BC" w:rsidP="00FD10BC">
      <w:pPr>
        <w:tabs>
          <w:tab w:val="left" w:pos="8700"/>
        </w:tabs>
        <w:spacing w:beforeLines="50" w:before="156" w:afterLines="50" w:after="156"/>
        <w:rPr>
          <w:i/>
        </w:rPr>
      </w:pPr>
      <w:r w:rsidRPr="00EF79C2">
        <w:rPr>
          <w:b/>
          <w:i/>
        </w:rPr>
        <w:t xml:space="preserve">Observation 3: </w:t>
      </w:r>
      <w:r>
        <w:rPr>
          <w:i/>
        </w:rPr>
        <w:t>Serving onboard UE</w:t>
      </w:r>
      <w:r w:rsidR="00B04F55">
        <w:rPr>
          <w:i/>
        </w:rPr>
        <w:t>s</w:t>
      </w:r>
      <w:r>
        <w:rPr>
          <w:i/>
        </w:rPr>
        <w:t xml:space="preserve"> at higher altitude is a new and attractive scenario for NR.</w:t>
      </w:r>
      <w:r>
        <w:rPr>
          <w:i/>
        </w:rPr>
        <w:tab/>
      </w:r>
    </w:p>
    <w:p w14:paraId="2AE041A0" w14:textId="67798E0C" w:rsidR="00FD10BC" w:rsidRPr="00A13296" w:rsidRDefault="00FD10BC" w:rsidP="00FD10BC">
      <w:pPr>
        <w:spacing w:beforeLines="50" w:before="156" w:afterLines="50" w:after="156"/>
        <w:rPr>
          <w:i/>
        </w:rPr>
      </w:pPr>
      <w:r w:rsidRPr="00DC67E9">
        <w:rPr>
          <w:rFonts w:eastAsia="Arial Unicode MS" w:hint="eastAsia"/>
          <w:b/>
          <w:i/>
        </w:rPr>
        <w:t>P</w:t>
      </w:r>
      <w:r w:rsidRPr="00DC67E9">
        <w:rPr>
          <w:rFonts w:eastAsia="Arial Unicode MS"/>
          <w:b/>
          <w:i/>
        </w:rPr>
        <w:t>roposal 1:</w:t>
      </w:r>
      <w:r w:rsidRPr="00393370">
        <w:rPr>
          <w:rFonts w:eastAsia="Arial Unicode MS"/>
          <w:i/>
        </w:rPr>
        <w:t xml:space="preserve"> </w:t>
      </w:r>
      <w:r>
        <w:rPr>
          <w:rFonts w:eastAsia="Arial Unicode MS"/>
          <w:i/>
        </w:rPr>
        <w:t>For supporting ATG scenario</w:t>
      </w:r>
      <w:r w:rsidR="00B04F55">
        <w:rPr>
          <w:rFonts w:eastAsia="Arial Unicode MS"/>
          <w:i/>
        </w:rPr>
        <w:t>s</w:t>
      </w:r>
      <w:r>
        <w:rPr>
          <w:rFonts w:eastAsia="Arial Unicode MS"/>
          <w:i/>
        </w:rPr>
        <w:t xml:space="preserve"> with low altitude, NR-UAV topic</w:t>
      </w:r>
      <w:r w:rsidRPr="00D12866">
        <w:rPr>
          <w:rFonts w:eastAsia="Arial Unicode MS"/>
          <w:i/>
        </w:rPr>
        <w:t xml:space="preserve"> </w:t>
      </w:r>
      <w:r>
        <w:rPr>
          <w:rFonts w:eastAsia="Arial Unicode MS"/>
          <w:i/>
        </w:rPr>
        <w:t>with extended scope comparing to LTE should be considered in Rel-17 to support the new requirement and frequency band</w:t>
      </w:r>
      <w:r w:rsidRPr="00D12866">
        <w:rPr>
          <w:rFonts w:eastAsia="Arial Unicode MS"/>
          <w:i/>
        </w:rPr>
        <w:t>.</w:t>
      </w:r>
    </w:p>
    <w:p w14:paraId="47AB997E" w14:textId="3D4B60D7" w:rsidR="00FD10BC" w:rsidRDefault="00FD10BC" w:rsidP="00FD10BC">
      <w:pPr>
        <w:spacing w:beforeLines="50" w:before="156" w:afterLines="50" w:after="156"/>
        <w:rPr>
          <w:rFonts w:eastAsia="Arial Unicode MS"/>
          <w:i/>
        </w:rPr>
      </w:pPr>
      <w:r w:rsidRPr="00DC67E9">
        <w:rPr>
          <w:rFonts w:eastAsia="Arial Unicode MS" w:hint="eastAsia"/>
          <w:b/>
          <w:i/>
        </w:rPr>
        <w:t>P</w:t>
      </w:r>
      <w:r w:rsidRPr="00DC67E9">
        <w:rPr>
          <w:rFonts w:eastAsia="Arial Unicode MS"/>
          <w:b/>
          <w:i/>
        </w:rPr>
        <w:t xml:space="preserve">roposal </w:t>
      </w:r>
      <w:r>
        <w:rPr>
          <w:rFonts w:eastAsia="Arial Unicode MS"/>
          <w:b/>
          <w:i/>
        </w:rPr>
        <w:t>2</w:t>
      </w:r>
      <w:r w:rsidRPr="00DC67E9">
        <w:rPr>
          <w:rFonts w:eastAsia="Arial Unicode MS"/>
          <w:b/>
          <w:i/>
        </w:rPr>
        <w:t>:</w:t>
      </w:r>
      <w:r w:rsidRPr="00393370">
        <w:rPr>
          <w:rFonts w:eastAsia="Arial Unicode MS"/>
          <w:i/>
        </w:rPr>
        <w:t xml:space="preserve"> </w:t>
      </w:r>
      <w:r>
        <w:rPr>
          <w:rFonts w:eastAsia="Arial Unicode MS"/>
          <w:i/>
        </w:rPr>
        <w:t>For supporting ATG scenario</w:t>
      </w:r>
      <w:r w:rsidR="00B04F55">
        <w:rPr>
          <w:rFonts w:eastAsia="Arial Unicode MS"/>
          <w:i/>
        </w:rPr>
        <w:t>s</w:t>
      </w:r>
      <w:r>
        <w:rPr>
          <w:rFonts w:eastAsia="Arial Unicode MS"/>
          <w:i/>
        </w:rPr>
        <w:t xml:space="preserve"> with high altitude, either a new study item or study phase in the NR-UAV topic should be considered.</w:t>
      </w:r>
    </w:p>
    <w:p w14:paraId="6A97AE49" w14:textId="1D7FC23D" w:rsidR="00945FA9" w:rsidRPr="001B7B7D" w:rsidRDefault="00945FA9" w:rsidP="001B7B7D">
      <w:pPr>
        <w:pStyle w:val="1"/>
        <w:keepNext w:val="0"/>
        <w:keepLines w:val="0"/>
        <w:numPr>
          <w:ilvl w:val="0"/>
          <w:numId w:val="36"/>
        </w:numPr>
        <w:autoSpaceDE w:val="0"/>
        <w:autoSpaceDN w:val="0"/>
        <w:adjustRightInd w:val="0"/>
        <w:snapToGrid w:val="0"/>
        <w:spacing w:beforeLines="50" w:before="156" w:afterLines="50" w:after="156" w:line="240" w:lineRule="auto"/>
        <w:ind w:left="431" w:hanging="431"/>
        <w:jc w:val="left"/>
        <w:rPr>
          <w:rFonts w:ascii="Arial" w:eastAsia="Arial Unicode MS" w:hAnsi="Arial" w:cs="Arial"/>
          <w:b w:val="0"/>
          <w:bCs w:val="0"/>
          <w:sz w:val="32"/>
          <w:szCs w:val="32"/>
        </w:rPr>
      </w:pPr>
      <w:r w:rsidRPr="001B7B7D">
        <w:rPr>
          <w:rFonts w:ascii="Arial" w:eastAsia="Arial Unicode MS" w:hAnsi="Arial" w:cs="Arial"/>
          <w:b w:val="0"/>
          <w:bCs w:val="0"/>
          <w:sz w:val="32"/>
          <w:szCs w:val="32"/>
        </w:rPr>
        <w:t>References</w:t>
      </w:r>
    </w:p>
    <w:p w14:paraId="2B0405C1" w14:textId="77777777" w:rsidR="00785DB3" w:rsidRDefault="00785DB3" w:rsidP="00785DB3">
      <w:pPr>
        <w:pStyle w:val="a7"/>
        <w:numPr>
          <w:ilvl w:val="0"/>
          <w:numId w:val="29"/>
        </w:numPr>
        <w:ind w:firstLineChars="0"/>
      </w:pPr>
      <w:bookmarkStart w:id="8" w:name="_Ref18607396"/>
      <w:bookmarkStart w:id="9" w:name="_Ref9329067"/>
      <w:bookmarkStart w:id="10" w:name="_Ref18483872"/>
      <w:r>
        <w:rPr>
          <w:rFonts w:hint="eastAsia"/>
        </w:rPr>
        <w:t>R</w:t>
      </w:r>
      <w:r>
        <w:t xml:space="preserve">P-191075, </w:t>
      </w:r>
      <w:r w:rsidRPr="0081117A">
        <w:t>New WID on NR Support for Aerial Vehicles</w:t>
      </w:r>
      <w:r>
        <w:t>, ZTE</w:t>
      </w:r>
      <w:bookmarkEnd w:id="8"/>
      <w:r w:rsidRPr="0081117A">
        <w:t xml:space="preserve"> </w:t>
      </w:r>
    </w:p>
    <w:p w14:paraId="30E9D292" w14:textId="51236A78" w:rsidR="008C6F5A" w:rsidRDefault="003D1719" w:rsidP="00785DB3">
      <w:pPr>
        <w:pStyle w:val="a7"/>
        <w:numPr>
          <w:ilvl w:val="0"/>
          <w:numId w:val="29"/>
        </w:numPr>
        <w:ind w:firstLineChars="0"/>
      </w:pPr>
      <w:bookmarkStart w:id="11" w:name="_Ref18607603"/>
      <w:r>
        <w:t xml:space="preserve">RP-190970, </w:t>
      </w:r>
      <w:r w:rsidR="008C6F5A" w:rsidRPr="008C6F5A">
        <w:t>New WID on Enhanced NR Support for Aerial Vehicles</w:t>
      </w:r>
      <w:r>
        <w:t>, Ericsson</w:t>
      </w:r>
      <w:bookmarkEnd w:id="11"/>
    </w:p>
    <w:p w14:paraId="4FB23A16" w14:textId="14D0ABF5" w:rsidR="00313546" w:rsidRDefault="0096159D" w:rsidP="001E3B6E">
      <w:pPr>
        <w:pStyle w:val="a7"/>
        <w:numPr>
          <w:ilvl w:val="0"/>
          <w:numId w:val="29"/>
        </w:numPr>
        <w:ind w:firstLineChars="0"/>
      </w:pPr>
      <w:bookmarkStart w:id="12" w:name="_Ref18607525"/>
      <w:r w:rsidRPr="0096159D">
        <w:t>RP-19</w:t>
      </w:r>
      <w:bookmarkEnd w:id="9"/>
      <w:r w:rsidR="008B08D9">
        <w:t>1551, P</w:t>
      </w:r>
      <w:r w:rsidR="00C6289A">
        <w:t xml:space="preserve">reparing for Rel-17, </w:t>
      </w:r>
      <w:r w:rsidR="008B08D9">
        <w:t>TSG RAN Chairman</w:t>
      </w:r>
      <w:bookmarkEnd w:id="10"/>
      <w:bookmarkEnd w:id="12"/>
    </w:p>
    <w:p w14:paraId="15267648" w14:textId="0256D89C" w:rsidR="00C01120" w:rsidRPr="00C01120" w:rsidRDefault="007F7CA0" w:rsidP="00DF1B1A">
      <w:pPr>
        <w:pStyle w:val="a7"/>
        <w:numPr>
          <w:ilvl w:val="0"/>
          <w:numId w:val="29"/>
        </w:numPr>
        <w:ind w:firstLineChars="0"/>
      </w:pPr>
      <w:bookmarkStart w:id="13" w:name="_Ref18567375"/>
      <w:bookmarkStart w:id="14" w:name="_Ref9329879"/>
      <w:bookmarkStart w:id="15" w:name="_Ref18484706"/>
      <w:r>
        <w:t>TR</w:t>
      </w:r>
      <w:r w:rsidR="00D26650">
        <w:t xml:space="preserve"> 36.777, </w:t>
      </w:r>
      <w:r w:rsidR="00C01120" w:rsidRPr="00674527">
        <w:rPr>
          <w:rFonts w:hint="eastAsia"/>
        </w:rPr>
        <w:t xml:space="preserve">Study on </w:t>
      </w:r>
      <w:r w:rsidR="00C01120" w:rsidRPr="00674527">
        <w:t>Enhanced LTE Support for Aerial Vehicles</w:t>
      </w:r>
      <w:r w:rsidR="00C01120">
        <w:t xml:space="preserve"> </w:t>
      </w:r>
      <w:r w:rsidR="00C01120" w:rsidRPr="00674527">
        <w:t>(</w:t>
      </w:r>
      <w:r w:rsidR="00C01120" w:rsidRPr="00C01120">
        <w:t>Release 15</w:t>
      </w:r>
      <w:r w:rsidR="00C01120" w:rsidRPr="00674527">
        <w:t>)</w:t>
      </w:r>
      <w:bookmarkEnd w:id="13"/>
    </w:p>
    <w:p w14:paraId="46A2BE4A" w14:textId="1EFF0DC6" w:rsidR="00F065CF" w:rsidRPr="00F065CF" w:rsidRDefault="00F065CF" w:rsidP="00F065CF">
      <w:pPr>
        <w:pStyle w:val="a7"/>
        <w:numPr>
          <w:ilvl w:val="0"/>
          <w:numId w:val="29"/>
        </w:numPr>
        <w:ind w:firstLineChars="0"/>
      </w:pPr>
      <w:bookmarkStart w:id="16" w:name="_Ref18607421"/>
      <w:r>
        <w:t>RP-180359</w:t>
      </w:r>
      <w:r w:rsidR="0081117A">
        <w:t>,</w:t>
      </w:r>
      <w:r>
        <w:t xml:space="preserve"> </w:t>
      </w:r>
      <w:r w:rsidRPr="00F065CF">
        <w:t>New WID on NR Support for Aerial Vehicles</w:t>
      </w:r>
      <w:r w:rsidR="006B6BA1">
        <w:t>, ZTE</w:t>
      </w:r>
      <w:bookmarkEnd w:id="16"/>
      <w:r w:rsidRPr="00F065CF">
        <w:t xml:space="preserve"> </w:t>
      </w:r>
    </w:p>
    <w:p w14:paraId="4D0246E4" w14:textId="02406B45" w:rsidR="00576B9B" w:rsidRPr="00576B9B" w:rsidRDefault="00531215" w:rsidP="00F93875">
      <w:pPr>
        <w:pStyle w:val="a7"/>
        <w:numPr>
          <w:ilvl w:val="0"/>
          <w:numId w:val="29"/>
        </w:numPr>
        <w:ind w:firstLineChars="0"/>
      </w:pPr>
      <w:bookmarkStart w:id="17" w:name="_Ref18607422"/>
      <w:r w:rsidRPr="00531215">
        <w:t>RP-191217, New SI proposal: Study on air-to-ground network for NR</w:t>
      </w:r>
      <w:r w:rsidR="006B6BA1">
        <w:t>, CMCC</w:t>
      </w:r>
      <w:bookmarkEnd w:id="17"/>
      <w:r w:rsidRPr="00531215">
        <w:t xml:space="preserve"> </w:t>
      </w:r>
      <w:bookmarkEnd w:id="14"/>
      <w:bookmarkEnd w:id="15"/>
    </w:p>
    <w:sectPr w:rsidR="00576B9B" w:rsidRPr="00576B9B" w:rsidSect="00BF085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D2B1C" w14:textId="77777777" w:rsidR="00352C05" w:rsidRDefault="00352C05" w:rsidP="00FF0AAD">
      <w:r>
        <w:separator/>
      </w:r>
    </w:p>
  </w:endnote>
  <w:endnote w:type="continuationSeparator" w:id="0">
    <w:p w14:paraId="0DC0D9E1" w14:textId="77777777" w:rsidR="00352C05" w:rsidRDefault="00352C0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ºÚÌå"/>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DA8C5" w14:textId="77777777" w:rsidR="007165B5" w:rsidRDefault="007165B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C804623" w14:textId="77777777" w:rsidR="007165B5" w:rsidRDefault="007165B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5DE14" w14:textId="77777777" w:rsidR="007165B5" w:rsidRDefault="007165B5" w:rsidP="00816F96">
    <w:pPr>
      <w:pStyle w:val="a4"/>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0464F" w14:textId="77777777" w:rsidR="00352C05" w:rsidRDefault="00352C05" w:rsidP="00FF0AAD">
      <w:r>
        <w:separator/>
      </w:r>
    </w:p>
  </w:footnote>
  <w:footnote w:type="continuationSeparator" w:id="0">
    <w:p w14:paraId="6DE75208" w14:textId="77777777" w:rsidR="00352C05" w:rsidRDefault="00352C05"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498C3" w14:textId="77777777" w:rsidR="007165B5" w:rsidRDefault="007165B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760.8pt;height:544.8pt" o:bullet="t">
        <v:imagedata r:id="rId1" o:title="artA804"/>
      </v:shape>
    </w:pict>
  </w:numPicBullet>
  <w:abstractNum w:abstractNumId="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nsid w:val="020E06AE"/>
    <w:multiLevelType w:val="hybridMultilevel"/>
    <w:tmpl w:val="068CA6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032D0777"/>
    <w:multiLevelType w:val="hybridMultilevel"/>
    <w:tmpl w:val="065EBB5E"/>
    <w:lvl w:ilvl="0" w:tplc="88EC28A0">
      <w:start w:val="3"/>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D15A68"/>
    <w:multiLevelType w:val="hybridMultilevel"/>
    <w:tmpl w:val="3FDC67F8"/>
    <w:lvl w:ilvl="0" w:tplc="ECE494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17E15742"/>
    <w:multiLevelType w:val="hybridMultilevel"/>
    <w:tmpl w:val="74A8DD9A"/>
    <w:lvl w:ilvl="0" w:tplc="21D8BF0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3C7955"/>
    <w:multiLevelType w:val="hybridMultilevel"/>
    <w:tmpl w:val="647C79E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22431A"/>
    <w:multiLevelType w:val="hybridMultilevel"/>
    <w:tmpl w:val="14E872C2"/>
    <w:lvl w:ilvl="0" w:tplc="9E1E63F4">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732298"/>
    <w:multiLevelType w:val="hybridMultilevel"/>
    <w:tmpl w:val="42227E5C"/>
    <w:lvl w:ilvl="0" w:tplc="19866F0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58C28CC"/>
    <w:multiLevelType w:val="hybridMultilevel"/>
    <w:tmpl w:val="5B7AE2A2"/>
    <w:lvl w:ilvl="0" w:tplc="54DE399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171A43"/>
    <w:multiLevelType w:val="hybridMultilevel"/>
    <w:tmpl w:val="BED44A18"/>
    <w:lvl w:ilvl="0" w:tplc="7032C8E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0">
    <w:nsid w:val="3AA46647"/>
    <w:multiLevelType w:val="multilevel"/>
    <w:tmpl w:val="3AA46647"/>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F775812"/>
    <w:multiLevelType w:val="hybridMultilevel"/>
    <w:tmpl w:val="95648984"/>
    <w:lvl w:ilvl="0" w:tplc="D172A154">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0EF6A64"/>
    <w:multiLevelType w:val="hybridMultilevel"/>
    <w:tmpl w:val="32204F46"/>
    <w:lvl w:ilvl="0" w:tplc="452652C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nsid w:val="677244F4"/>
    <w:multiLevelType w:val="hybridMultilevel"/>
    <w:tmpl w:val="29E6E78C"/>
    <w:lvl w:ilvl="0" w:tplc="1FFEDA0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D220F7F"/>
    <w:multiLevelType w:val="hybridMultilevel"/>
    <w:tmpl w:val="0EEE1A90"/>
    <w:lvl w:ilvl="0" w:tplc="C112418C">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F40322B"/>
    <w:multiLevelType w:val="hybridMultilevel"/>
    <w:tmpl w:val="D054A1A8"/>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6">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7D737B6"/>
    <w:multiLevelType w:val="hybridMultilevel"/>
    <w:tmpl w:val="EC643B1C"/>
    <w:lvl w:ilvl="0" w:tplc="7D524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D3D6F15"/>
    <w:multiLevelType w:val="hybridMultilevel"/>
    <w:tmpl w:val="8C82F540"/>
    <w:lvl w:ilvl="0" w:tplc="1FFA09C6">
      <w:start w:val="1"/>
      <w:numFmt w:val="bullet"/>
      <w:lvlText w:val="•"/>
      <w:lvlJc w:val="left"/>
      <w:pPr>
        <w:tabs>
          <w:tab w:val="num" w:pos="720"/>
        </w:tabs>
        <w:ind w:left="720" w:hanging="360"/>
      </w:pPr>
      <w:rPr>
        <w:rFonts w:ascii="Arial" w:hAnsi="Arial" w:hint="default"/>
      </w:rPr>
    </w:lvl>
    <w:lvl w:ilvl="1" w:tplc="36EEA00E">
      <w:start w:val="25"/>
      <w:numFmt w:val="bullet"/>
      <w:lvlText w:val="•"/>
      <w:lvlJc w:val="left"/>
      <w:pPr>
        <w:tabs>
          <w:tab w:val="num" w:pos="1440"/>
        </w:tabs>
        <w:ind w:left="1440" w:hanging="360"/>
      </w:pPr>
      <w:rPr>
        <w:rFonts w:ascii="Arial" w:hAnsi="Arial" w:hint="default"/>
      </w:rPr>
    </w:lvl>
    <w:lvl w:ilvl="2" w:tplc="E8B0672E" w:tentative="1">
      <w:start w:val="1"/>
      <w:numFmt w:val="bullet"/>
      <w:lvlText w:val="•"/>
      <w:lvlJc w:val="left"/>
      <w:pPr>
        <w:tabs>
          <w:tab w:val="num" w:pos="2160"/>
        </w:tabs>
        <w:ind w:left="2160" w:hanging="360"/>
      </w:pPr>
      <w:rPr>
        <w:rFonts w:ascii="Arial" w:hAnsi="Arial" w:hint="default"/>
      </w:rPr>
    </w:lvl>
    <w:lvl w:ilvl="3" w:tplc="BD528838" w:tentative="1">
      <w:start w:val="1"/>
      <w:numFmt w:val="bullet"/>
      <w:lvlText w:val="•"/>
      <w:lvlJc w:val="left"/>
      <w:pPr>
        <w:tabs>
          <w:tab w:val="num" w:pos="2880"/>
        </w:tabs>
        <w:ind w:left="2880" w:hanging="360"/>
      </w:pPr>
      <w:rPr>
        <w:rFonts w:ascii="Arial" w:hAnsi="Arial" w:hint="default"/>
      </w:rPr>
    </w:lvl>
    <w:lvl w:ilvl="4" w:tplc="3DA430EC" w:tentative="1">
      <w:start w:val="1"/>
      <w:numFmt w:val="bullet"/>
      <w:lvlText w:val="•"/>
      <w:lvlJc w:val="left"/>
      <w:pPr>
        <w:tabs>
          <w:tab w:val="num" w:pos="3600"/>
        </w:tabs>
        <w:ind w:left="3600" w:hanging="360"/>
      </w:pPr>
      <w:rPr>
        <w:rFonts w:ascii="Arial" w:hAnsi="Arial" w:hint="default"/>
      </w:rPr>
    </w:lvl>
    <w:lvl w:ilvl="5" w:tplc="319206FE" w:tentative="1">
      <w:start w:val="1"/>
      <w:numFmt w:val="bullet"/>
      <w:lvlText w:val="•"/>
      <w:lvlJc w:val="left"/>
      <w:pPr>
        <w:tabs>
          <w:tab w:val="num" w:pos="4320"/>
        </w:tabs>
        <w:ind w:left="4320" w:hanging="360"/>
      </w:pPr>
      <w:rPr>
        <w:rFonts w:ascii="Arial" w:hAnsi="Arial" w:hint="default"/>
      </w:rPr>
    </w:lvl>
    <w:lvl w:ilvl="6" w:tplc="B5C01166" w:tentative="1">
      <w:start w:val="1"/>
      <w:numFmt w:val="bullet"/>
      <w:lvlText w:val="•"/>
      <w:lvlJc w:val="left"/>
      <w:pPr>
        <w:tabs>
          <w:tab w:val="num" w:pos="5040"/>
        </w:tabs>
        <w:ind w:left="5040" w:hanging="360"/>
      </w:pPr>
      <w:rPr>
        <w:rFonts w:ascii="Arial" w:hAnsi="Arial" w:hint="default"/>
      </w:rPr>
    </w:lvl>
    <w:lvl w:ilvl="7" w:tplc="C5A04326" w:tentative="1">
      <w:start w:val="1"/>
      <w:numFmt w:val="bullet"/>
      <w:lvlText w:val="•"/>
      <w:lvlJc w:val="left"/>
      <w:pPr>
        <w:tabs>
          <w:tab w:val="num" w:pos="5760"/>
        </w:tabs>
        <w:ind w:left="5760" w:hanging="360"/>
      </w:pPr>
      <w:rPr>
        <w:rFonts w:ascii="Arial" w:hAnsi="Arial" w:hint="default"/>
      </w:rPr>
    </w:lvl>
    <w:lvl w:ilvl="8" w:tplc="6114A588" w:tentative="1">
      <w:start w:val="1"/>
      <w:numFmt w:val="bullet"/>
      <w:lvlText w:val="•"/>
      <w:lvlJc w:val="left"/>
      <w:pPr>
        <w:tabs>
          <w:tab w:val="num" w:pos="6480"/>
        </w:tabs>
        <w:ind w:left="6480" w:hanging="360"/>
      </w:pPr>
      <w:rPr>
        <w:rFonts w:ascii="Arial" w:hAnsi="Arial" w:hint="default"/>
      </w:rPr>
    </w:lvl>
  </w:abstractNum>
  <w:abstractNum w:abstractNumId="41">
    <w:nsid w:val="7DDE05A0"/>
    <w:multiLevelType w:val="hybridMultilevel"/>
    <w:tmpl w:val="06F66D46"/>
    <w:lvl w:ilvl="0" w:tplc="830A8E64">
      <w:start w:val="1"/>
      <w:numFmt w:val="bullet"/>
      <w:lvlText w:val=""/>
      <w:lvlPicBulletId w:val="0"/>
      <w:lvlJc w:val="left"/>
      <w:pPr>
        <w:tabs>
          <w:tab w:val="num" w:pos="720"/>
        </w:tabs>
        <w:ind w:left="720" w:hanging="360"/>
      </w:pPr>
      <w:rPr>
        <w:rFonts w:ascii="Symbol" w:hAnsi="Symbol" w:hint="default"/>
      </w:rPr>
    </w:lvl>
    <w:lvl w:ilvl="1" w:tplc="1E167ED2">
      <w:numFmt w:val="bullet"/>
      <w:lvlText w:val="•"/>
      <w:lvlJc w:val="left"/>
      <w:pPr>
        <w:tabs>
          <w:tab w:val="num" w:pos="1440"/>
        </w:tabs>
        <w:ind w:left="1440" w:hanging="360"/>
      </w:pPr>
      <w:rPr>
        <w:rFonts w:ascii="Arial" w:hAnsi="Arial" w:hint="default"/>
      </w:rPr>
    </w:lvl>
    <w:lvl w:ilvl="2" w:tplc="D744D5AA" w:tentative="1">
      <w:start w:val="1"/>
      <w:numFmt w:val="bullet"/>
      <w:lvlText w:val=""/>
      <w:lvlPicBulletId w:val="0"/>
      <w:lvlJc w:val="left"/>
      <w:pPr>
        <w:tabs>
          <w:tab w:val="num" w:pos="2160"/>
        </w:tabs>
        <w:ind w:left="2160" w:hanging="360"/>
      </w:pPr>
      <w:rPr>
        <w:rFonts w:ascii="Symbol" w:hAnsi="Symbol" w:hint="default"/>
      </w:rPr>
    </w:lvl>
    <w:lvl w:ilvl="3" w:tplc="73062BD8" w:tentative="1">
      <w:start w:val="1"/>
      <w:numFmt w:val="bullet"/>
      <w:lvlText w:val=""/>
      <w:lvlPicBulletId w:val="0"/>
      <w:lvlJc w:val="left"/>
      <w:pPr>
        <w:tabs>
          <w:tab w:val="num" w:pos="2880"/>
        </w:tabs>
        <w:ind w:left="2880" w:hanging="360"/>
      </w:pPr>
      <w:rPr>
        <w:rFonts w:ascii="Symbol" w:hAnsi="Symbol" w:hint="default"/>
      </w:rPr>
    </w:lvl>
    <w:lvl w:ilvl="4" w:tplc="4E64D274" w:tentative="1">
      <w:start w:val="1"/>
      <w:numFmt w:val="bullet"/>
      <w:lvlText w:val=""/>
      <w:lvlPicBulletId w:val="0"/>
      <w:lvlJc w:val="left"/>
      <w:pPr>
        <w:tabs>
          <w:tab w:val="num" w:pos="3600"/>
        </w:tabs>
        <w:ind w:left="3600" w:hanging="360"/>
      </w:pPr>
      <w:rPr>
        <w:rFonts w:ascii="Symbol" w:hAnsi="Symbol" w:hint="default"/>
      </w:rPr>
    </w:lvl>
    <w:lvl w:ilvl="5" w:tplc="40A8C45E" w:tentative="1">
      <w:start w:val="1"/>
      <w:numFmt w:val="bullet"/>
      <w:lvlText w:val=""/>
      <w:lvlPicBulletId w:val="0"/>
      <w:lvlJc w:val="left"/>
      <w:pPr>
        <w:tabs>
          <w:tab w:val="num" w:pos="4320"/>
        </w:tabs>
        <w:ind w:left="4320" w:hanging="360"/>
      </w:pPr>
      <w:rPr>
        <w:rFonts w:ascii="Symbol" w:hAnsi="Symbol" w:hint="default"/>
      </w:rPr>
    </w:lvl>
    <w:lvl w:ilvl="6" w:tplc="F9FA6DE6" w:tentative="1">
      <w:start w:val="1"/>
      <w:numFmt w:val="bullet"/>
      <w:lvlText w:val=""/>
      <w:lvlPicBulletId w:val="0"/>
      <w:lvlJc w:val="left"/>
      <w:pPr>
        <w:tabs>
          <w:tab w:val="num" w:pos="5040"/>
        </w:tabs>
        <w:ind w:left="5040" w:hanging="360"/>
      </w:pPr>
      <w:rPr>
        <w:rFonts w:ascii="Symbol" w:hAnsi="Symbol" w:hint="default"/>
      </w:rPr>
    </w:lvl>
    <w:lvl w:ilvl="7" w:tplc="AA0C29F0" w:tentative="1">
      <w:start w:val="1"/>
      <w:numFmt w:val="bullet"/>
      <w:lvlText w:val=""/>
      <w:lvlPicBulletId w:val="0"/>
      <w:lvlJc w:val="left"/>
      <w:pPr>
        <w:tabs>
          <w:tab w:val="num" w:pos="5760"/>
        </w:tabs>
        <w:ind w:left="5760" w:hanging="360"/>
      </w:pPr>
      <w:rPr>
        <w:rFonts w:ascii="Symbol" w:hAnsi="Symbol" w:hint="default"/>
      </w:rPr>
    </w:lvl>
    <w:lvl w:ilvl="8" w:tplc="5C86D2C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 w:numId="2">
    <w:abstractNumId w:val="27"/>
  </w:num>
  <w:num w:numId="3">
    <w:abstractNumId w:val="31"/>
  </w:num>
  <w:num w:numId="4">
    <w:abstractNumId w:val="5"/>
  </w:num>
  <w:num w:numId="5">
    <w:abstractNumId w:val="17"/>
  </w:num>
  <w:num w:numId="6">
    <w:abstractNumId w:val="13"/>
  </w:num>
  <w:num w:numId="7">
    <w:abstractNumId w:val="21"/>
  </w:num>
  <w:num w:numId="8">
    <w:abstractNumId w:val="29"/>
  </w:num>
  <w:num w:numId="9">
    <w:abstractNumId w:val="38"/>
  </w:num>
  <w:num w:numId="10">
    <w:abstractNumId w:val="11"/>
  </w:num>
  <w:num w:numId="11">
    <w:abstractNumId w:val="24"/>
  </w:num>
  <w:num w:numId="12">
    <w:abstractNumId w:val="22"/>
  </w:num>
  <w:num w:numId="13">
    <w:abstractNumId w:val="36"/>
  </w:num>
  <w:num w:numId="14">
    <w:abstractNumId w:val="6"/>
  </w:num>
  <w:num w:numId="15">
    <w:abstractNumId w:val="7"/>
  </w:num>
  <w:num w:numId="16">
    <w:abstractNumId w:val="28"/>
  </w:num>
  <w:num w:numId="17">
    <w:abstractNumId w:val="9"/>
  </w:num>
  <w:num w:numId="18">
    <w:abstractNumId w:val="33"/>
  </w:num>
  <w:num w:numId="19">
    <w:abstractNumId w:val="12"/>
  </w:num>
  <w:num w:numId="20">
    <w:abstractNumId w:val="15"/>
  </w:num>
  <w:num w:numId="21">
    <w:abstractNumId w:val="16"/>
  </w:num>
  <w:num w:numId="22">
    <w:abstractNumId w:val="19"/>
  </w:num>
  <w:num w:numId="23">
    <w:abstractNumId w:val="8"/>
  </w:num>
  <w:num w:numId="24">
    <w:abstractNumId w:val="26"/>
  </w:num>
  <w:num w:numId="25">
    <w:abstractNumId w:val="14"/>
  </w:num>
  <w:num w:numId="26">
    <w:abstractNumId w:val="4"/>
  </w:num>
  <w:num w:numId="27">
    <w:abstractNumId w:val="30"/>
  </w:num>
  <w:num w:numId="28">
    <w:abstractNumId w:val="23"/>
  </w:num>
  <w:num w:numId="29">
    <w:abstractNumId w:val="18"/>
  </w:num>
  <w:num w:numId="30">
    <w:abstractNumId w:val="39"/>
  </w:num>
  <w:num w:numId="31">
    <w:abstractNumId w:val="25"/>
  </w:num>
  <w:num w:numId="32">
    <w:abstractNumId w:val="35"/>
  </w:num>
  <w:num w:numId="33">
    <w:abstractNumId w:val="32"/>
  </w:num>
  <w:num w:numId="34">
    <w:abstractNumId w:val="34"/>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41"/>
  </w:num>
  <w:num w:numId="39">
    <w:abstractNumId w:val="40"/>
  </w:num>
  <w:num w:numId="40">
    <w:abstractNumId w:val="3"/>
  </w:num>
  <w:num w:numId="41">
    <w:abstractNumId w:val="37"/>
  </w:num>
  <w:num w:numId="4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426"/>
    <w:rsid w:val="0000394D"/>
    <w:rsid w:val="00003F0B"/>
    <w:rsid w:val="000047A1"/>
    <w:rsid w:val="000055B1"/>
    <w:rsid w:val="00005C20"/>
    <w:rsid w:val="00006D3B"/>
    <w:rsid w:val="00010292"/>
    <w:rsid w:val="000103E7"/>
    <w:rsid w:val="00010BDB"/>
    <w:rsid w:val="000130CA"/>
    <w:rsid w:val="00013862"/>
    <w:rsid w:val="00013FAD"/>
    <w:rsid w:val="00015454"/>
    <w:rsid w:val="00017BA5"/>
    <w:rsid w:val="00020320"/>
    <w:rsid w:val="00020E92"/>
    <w:rsid w:val="00021259"/>
    <w:rsid w:val="00021359"/>
    <w:rsid w:val="000223BE"/>
    <w:rsid w:val="000248FC"/>
    <w:rsid w:val="00024E29"/>
    <w:rsid w:val="0002560D"/>
    <w:rsid w:val="0002660A"/>
    <w:rsid w:val="00026899"/>
    <w:rsid w:val="0002698B"/>
    <w:rsid w:val="00027EEC"/>
    <w:rsid w:val="000345E3"/>
    <w:rsid w:val="00034616"/>
    <w:rsid w:val="00035EF9"/>
    <w:rsid w:val="00037973"/>
    <w:rsid w:val="00040A63"/>
    <w:rsid w:val="00040B28"/>
    <w:rsid w:val="0004105F"/>
    <w:rsid w:val="00042E6F"/>
    <w:rsid w:val="00043923"/>
    <w:rsid w:val="00043FCA"/>
    <w:rsid w:val="000458AB"/>
    <w:rsid w:val="00045A1F"/>
    <w:rsid w:val="00045EDE"/>
    <w:rsid w:val="000462F7"/>
    <w:rsid w:val="00046E3D"/>
    <w:rsid w:val="000471D1"/>
    <w:rsid w:val="00052606"/>
    <w:rsid w:val="00053D58"/>
    <w:rsid w:val="000563ED"/>
    <w:rsid w:val="00057B93"/>
    <w:rsid w:val="000603D6"/>
    <w:rsid w:val="00060E32"/>
    <w:rsid w:val="00070445"/>
    <w:rsid w:val="0007093A"/>
    <w:rsid w:val="00071E28"/>
    <w:rsid w:val="0007205B"/>
    <w:rsid w:val="00073BCE"/>
    <w:rsid w:val="000755A8"/>
    <w:rsid w:val="00076321"/>
    <w:rsid w:val="00076492"/>
    <w:rsid w:val="00076B12"/>
    <w:rsid w:val="00077211"/>
    <w:rsid w:val="00080209"/>
    <w:rsid w:val="000804D4"/>
    <w:rsid w:val="0008122E"/>
    <w:rsid w:val="00082CAA"/>
    <w:rsid w:val="00084609"/>
    <w:rsid w:val="00085605"/>
    <w:rsid w:val="00086A87"/>
    <w:rsid w:val="000875C4"/>
    <w:rsid w:val="00087CFB"/>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A6520"/>
    <w:rsid w:val="000B0F9D"/>
    <w:rsid w:val="000B21DA"/>
    <w:rsid w:val="000B25A2"/>
    <w:rsid w:val="000B2A5C"/>
    <w:rsid w:val="000B31AA"/>
    <w:rsid w:val="000B38F6"/>
    <w:rsid w:val="000B4A4F"/>
    <w:rsid w:val="000B4B76"/>
    <w:rsid w:val="000B65CB"/>
    <w:rsid w:val="000B780E"/>
    <w:rsid w:val="000C236D"/>
    <w:rsid w:val="000C2690"/>
    <w:rsid w:val="000C364E"/>
    <w:rsid w:val="000C4972"/>
    <w:rsid w:val="000C5D4C"/>
    <w:rsid w:val="000C77FA"/>
    <w:rsid w:val="000C7FC7"/>
    <w:rsid w:val="000D18C5"/>
    <w:rsid w:val="000D2BF9"/>
    <w:rsid w:val="000D31B8"/>
    <w:rsid w:val="000D46DC"/>
    <w:rsid w:val="000E1125"/>
    <w:rsid w:val="000E1368"/>
    <w:rsid w:val="000E1993"/>
    <w:rsid w:val="000E2439"/>
    <w:rsid w:val="000E3B8A"/>
    <w:rsid w:val="000E4710"/>
    <w:rsid w:val="000F099E"/>
    <w:rsid w:val="000F0A7B"/>
    <w:rsid w:val="000F4CFF"/>
    <w:rsid w:val="00100030"/>
    <w:rsid w:val="001062FE"/>
    <w:rsid w:val="00111C96"/>
    <w:rsid w:val="00111CE0"/>
    <w:rsid w:val="00111DF0"/>
    <w:rsid w:val="00112D76"/>
    <w:rsid w:val="00112DD1"/>
    <w:rsid w:val="001135C5"/>
    <w:rsid w:val="0011376E"/>
    <w:rsid w:val="001147C0"/>
    <w:rsid w:val="001156DF"/>
    <w:rsid w:val="001253A3"/>
    <w:rsid w:val="00125980"/>
    <w:rsid w:val="00126145"/>
    <w:rsid w:val="0012673B"/>
    <w:rsid w:val="001277F8"/>
    <w:rsid w:val="00131F75"/>
    <w:rsid w:val="0013288E"/>
    <w:rsid w:val="00134275"/>
    <w:rsid w:val="0013534D"/>
    <w:rsid w:val="00137B0E"/>
    <w:rsid w:val="00137D4E"/>
    <w:rsid w:val="001403D0"/>
    <w:rsid w:val="001413B6"/>
    <w:rsid w:val="00141835"/>
    <w:rsid w:val="00141EAA"/>
    <w:rsid w:val="00144DF8"/>
    <w:rsid w:val="00145AFF"/>
    <w:rsid w:val="00147740"/>
    <w:rsid w:val="00150BAB"/>
    <w:rsid w:val="001553CA"/>
    <w:rsid w:val="00160669"/>
    <w:rsid w:val="00160A40"/>
    <w:rsid w:val="001627D9"/>
    <w:rsid w:val="00163AD2"/>
    <w:rsid w:val="001652E6"/>
    <w:rsid w:val="001675DB"/>
    <w:rsid w:val="0017020A"/>
    <w:rsid w:val="00170C6A"/>
    <w:rsid w:val="00171FF9"/>
    <w:rsid w:val="0017245C"/>
    <w:rsid w:val="00175874"/>
    <w:rsid w:val="001767E6"/>
    <w:rsid w:val="00176AC2"/>
    <w:rsid w:val="00176EE8"/>
    <w:rsid w:val="001802FB"/>
    <w:rsid w:val="001806A8"/>
    <w:rsid w:val="00180983"/>
    <w:rsid w:val="0018310D"/>
    <w:rsid w:val="00183A66"/>
    <w:rsid w:val="001855D0"/>
    <w:rsid w:val="00186D2D"/>
    <w:rsid w:val="001878E6"/>
    <w:rsid w:val="00187AE0"/>
    <w:rsid w:val="00187FEF"/>
    <w:rsid w:val="00190A8D"/>
    <w:rsid w:val="00192C47"/>
    <w:rsid w:val="00193B26"/>
    <w:rsid w:val="00194CD0"/>
    <w:rsid w:val="0019547D"/>
    <w:rsid w:val="00195E1F"/>
    <w:rsid w:val="00196645"/>
    <w:rsid w:val="001978A5"/>
    <w:rsid w:val="00197997"/>
    <w:rsid w:val="001A384E"/>
    <w:rsid w:val="001A4015"/>
    <w:rsid w:val="001A6AFD"/>
    <w:rsid w:val="001B21A1"/>
    <w:rsid w:val="001B337C"/>
    <w:rsid w:val="001B3833"/>
    <w:rsid w:val="001B5AE5"/>
    <w:rsid w:val="001B7027"/>
    <w:rsid w:val="001B7B7D"/>
    <w:rsid w:val="001B7C67"/>
    <w:rsid w:val="001C0375"/>
    <w:rsid w:val="001C0CED"/>
    <w:rsid w:val="001C1105"/>
    <w:rsid w:val="001C1454"/>
    <w:rsid w:val="001C17C6"/>
    <w:rsid w:val="001C22DE"/>
    <w:rsid w:val="001C3C4C"/>
    <w:rsid w:val="001C6081"/>
    <w:rsid w:val="001C7F10"/>
    <w:rsid w:val="001D2914"/>
    <w:rsid w:val="001D2FB0"/>
    <w:rsid w:val="001D3F17"/>
    <w:rsid w:val="001E0341"/>
    <w:rsid w:val="001E1C36"/>
    <w:rsid w:val="001E3B6E"/>
    <w:rsid w:val="001E3D8C"/>
    <w:rsid w:val="001E4374"/>
    <w:rsid w:val="001E43EF"/>
    <w:rsid w:val="001E44CD"/>
    <w:rsid w:val="001E6F40"/>
    <w:rsid w:val="001E765D"/>
    <w:rsid w:val="001F23C6"/>
    <w:rsid w:val="001F31F0"/>
    <w:rsid w:val="001F3DF5"/>
    <w:rsid w:val="001F4346"/>
    <w:rsid w:val="001F4BD7"/>
    <w:rsid w:val="001F5D05"/>
    <w:rsid w:val="001F5F00"/>
    <w:rsid w:val="00201FFE"/>
    <w:rsid w:val="00202A67"/>
    <w:rsid w:val="00202C4B"/>
    <w:rsid w:val="00203338"/>
    <w:rsid w:val="002037AE"/>
    <w:rsid w:val="00203B88"/>
    <w:rsid w:val="00206380"/>
    <w:rsid w:val="00211956"/>
    <w:rsid w:val="00211F18"/>
    <w:rsid w:val="002144BA"/>
    <w:rsid w:val="002155FA"/>
    <w:rsid w:val="002176DE"/>
    <w:rsid w:val="002202E3"/>
    <w:rsid w:val="0022040D"/>
    <w:rsid w:val="00223156"/>
    <w:rsid w:val="00223B64"/>
    <w:rsid w:val="00224A31"/>
    <w:rsid w:val="00226D67"/>
    <w:rsid w:val="00227907"/>
    <w:rsid w:val="0023029F"/>
    <w:rsid w:val="00231281"/>
    <w:rsid w:val="00231914"/>
    <w:rsid w:val="00231DC2"/>
    <w:rsid w:val="002333B7"/>
    <w:rsid w:val="002344F2"/>
    <w:rsid w:val="00235CD9"/>
    <w:rsid w:val="00235E04"/>
    <w:rsid w:val="002368E4"/>
    <w:rsid w:val="00241832"/>
    <w:rsid w:val="0024400D"/>
    <w:rsid w:val="00244D42"/>
    <w:rsid w:val="00245DE1"/>
    <w:rsid w:val="00246FFA"/>
    <w:rsid w:val="00247076"/>
    <w:rsid w:val="002500F1"/>
    <w:rsid w:val="00250896"/>
    <w:rsid w:val="0025093F"/>
    <w:rsid w:val="00250A0B"/>
    <w:rsid w:val="00251741"/>
    <w:rsid w:val="00252B94"/>
    <w:rsid w:val="00252BCC"/>
    <w:rsid w:val="0025484E"/>
    <w:rsid w:val="00255E19"/>
    <w:rsid w:val="00256C2E"/>
    <w:rsid w:val="002570FB"/>
    <w:rsid w:val="00257233"/>
    <w:rsid w:val="00260716"/>
    <w:rsid w:val="00261816"/>
    <w:rsid w:val="0026193E"/>
    <w:rsid w:val="00261A9C"/>
    <w:rsid w:val="00261E11"/>
    <w:rsid w:val="00262219"/>
    <w:rsid w:val="00262518"/>
    <w:rsid w:val="002626E8"/>
    <w:rsid w:val="002627DC"/>
    <w:rsid w:val="0026652E"/>
    <w:rsid w:val="00270046"/>
    <w:rsid w:val="00270A1C"/>
    <w:rsid w:val="002716C2"/>
    <w:rsid w:val="00271ED8"/>
    <w:rsid w:val="002730ED"/>
    <w:rsid w:val="00276EDE"/>
    <w:rsid w:val="00277C4B"/>
    <w:rsid w:val="002814FA"/>
    <w:rsid w:val="00281718"/>
    <w:rsid w:val="00283CFA"/>
    <w:rsid w:val="002855D0"/>
    <w:rsid w:val="002871AF"/>
    <w:rsid w:val="00290E18"/>
    <w:rsid w:val="00291D54"/>
    <w:rsid w:val="0029358B"/>
    <w:rsid w:val="00293A6E"/>
    <w:rsid w:val="002952EB"/>
    <w:rsid w:val="00297A88"/>
    <w:rsid w:val="002A46D7"/>
    <w:rsid w:val="002B166E"/>
    <w:rsid w:val="002B1F00"/>
    <w:rsid w:val="002B24A3"/>
    <w:rsid w:val="002B2BBC"/>
    <w:rsid w:val="002B351B"/>
    <w:rsid w:val="002B3C48"/>
    <w:rsid w:val="002B434C"/>
    <w:rsid w:val="002B4F1D"/>
    <w:rsid w:val="002B7D8F"/>
    <w:rsid w:val="002B7EF3"/>
    <w:rsid w:val="002C0864"/>
    <w:rsid w:val="002C0F12"/>
    <w:rsid w:val="002C166E"/>
    <w:rsid w:val="002C2489"/>
    <w:rsid w:val="002C302E"/>
    <w:rsid w:val="002C4649"/>
    <w:rsid w:val="002C5F41"/>
    <w:rsid w:val="002D00AA"/>
    <w:rsid w:val="002D044D"/>
    <w:rsid w:val="002D0CE9"/>
    <w:rsid w:val="002D0F0A"/>
    <w:rsid w:val="002D21D5"/>
    <w:rsid w:val="002D35FA"/>
    <w:rsid w:val="002D3797"/>
    <w:rsid w:val="002D37AB"/>
    <w:rsid w:val="002D394A"/>
    <w:rsid w:val="002D6461"/>
    <w:rsid w:val="002D650F"/>
    <w:rsid w:val="002D6E18"/>
    <w:rsid w:val="002D7F36"/>
    <w:rsid w:val="002E002E"/>
    <w:rsid w:val="002E28F9"/>
    <w:rsid w:val="002E5737"/>
    <w:rsid w:val="002E60A1"/>
    <w:rsid w:val="002E6453"/>
    <w:rsid w:val="002E7525"/>
    <w:rsid w:val="002E7F2E"/>
    <w:rsid w:val="002F01CA"/>
    <w:rsid w:val="002F1163"/>
    <w:rsid w:val="002F2924"/>
    <w:rsid w:val="002F3161"/>
    <w:rsid w:val="002F5517"/>
    <w:rsid w:val="003031CE"/>
    <w:rsid w:val="003040D1"/>
    <w:rsid w:val="00305358"/>
    <w:rsid w:val="0030650B"/>
    <w:rsid w:val="00306FBB"/>
    <w:rsid w:val="003110B2"/>
    <w:rsid w:val="00311B50"/>
    <w:rsid w:val="00312C1A"/>
    <w:rsid w:val="00312DD1"/>
    <w:rsid w:val="00313308"/>
    <w:rsid w:val="00313546"/>
    <w:rsid w:val="003144CA"/>
    <w:rsid w:val="00314696"/>
    <w:rsid w:val="003167EF"/>
    <w:rsid w:val="003171FD"/>
    <w:rsid w:val="00320E9E"/>
    <w:rsid w:val="00321077"/>
    <w:rsid w:val="00322EDB"/>
    <w:rsid w:val="00323764"/>
    <w:rsid w:val="003268BB"/>
    <w:rsid w:val="00330072"/>
    <w:rsid w:val="00330B4E"/>
    <w:rsid w:val="0033176D"/>
    <w:rsid w:val="0033354E"/>
    <w:rsid w:val="0033386B"/>
    <w:rsid w:val="00333D6C"/>
    <w:rsid w:val="00335B60"/>
    <w:rsid w:val="00336046"/>
    <w:rsid w:val="00336C1C"/>
    <w:rsid w:val="0034068C"/>
    <w:rsid w:val="00340AAF"/>
    <w:rsid w:val="003436BE"/>
    <w:rsid w:val="003448A7"/>
    <w:rsid w:val="00345FC0"/>
    <w:rsid w:val="003469FC"/>
    <w:rsid w:val="00347800"/>
    <w:rsid w:val="003504B5"/>
    <w:rsid w:val="00352C05"/>
    <w:rsid w:val="003546A6"/>
    <w:rsid w:val="00354915"/>
    <w:rsid w:val="00354E6F"/>
    <w:rsid w:val="003577BE"/>
    <w:rsid w:val="00362FCF"/>
    <w:rsid w:val="003645A1"/>
    <w:rsid w:val="0036468F"/>
    <w:rsid w:val="00366993"/>
    <w:rsid w:val="003679AC"/>
    <w:rsid w:val="00370E0A"/>
    <w:rsid w:val="00371876"/>
    <w:rsid w:val="00372061"/>
    <w:rsid w:val="00372C00"/>
    <w:rsid w:val="003737D0"/>
    <w:rsid w:val="00373D4E"/>
    <w:rsid w:val="00373F1D"/>
    <w:rsid w:val="003754F5"/>
    <w:rsid w:val="00381B58"/>
    <w:rsid w:val="00382FAE"/>
    <w:rsid w:val="003832DC"/>
    <w:rsid w:val="00384541"/>
    <w:rsid w:val="00385C87"/>
    <w:rsid w:val="00387F14"/>
    <w:rsid w:val="003912BF"/>
    <w:rsid w:val="00391402"/>
    <w:rsid w:val="00391F87"/>
    <w:rsid w:val="00392EA7"/>
    <w:rsid w:val="00393338"/>
    <w:rsid w:val="00393370"/>
    <w:rsid w:val="00394FC5"/>
    <w:rsid w:val="003957A2"/>
    <w:rsid w:val="00396952"/>
    <w:rsid w:val="00397C52"/>
    <w:rsid w:val="003A150D"/>
    <w:rsid w:val="003A2A06"/>
    <w:rsid w:val="003A3518"/>
    <w:rsid w:val="003A3ACC"/>
    <w:rsid w:val="003A4C78"/>
    <w:rsid w:val="003A5159"/>
    <w:rsid w:val="003A552B"/>
    <w:rsid w:val="003A578F"/>
    <w:rsid w:val="003A7F66"/>
    <w:rsid w:val="003B12F9"/>
    <w:rsid w:val="003B132E"/>
    <w:rsid w:val="003B139B"/>
    <w:rsid w:val="003B1B0E"/>
    <w:rsid w:val="003B3A50"/>
    <w:rsid w:val="003B448B"/>
    <w:rsid w:val="003B47C6"/>
    <w:rsid w:val="003B6AEE"/>
    <w:rsid w:val="003B7050"/>
    <w:rsid w:val="003B774C"/>
    <w:rsid w:val="003B79ED"/>
    <w:rsid w:val="003C3E62"/>
    <w:rsid w:val="003C7733"/>
    <w:rsid w:val="003D01E0"/>
    <w:rsid w:val="003D0EF8"/>
    <w:rsid w:val="003D1455"/>
    <w:rsid w:val="003D1719"/>
    <w:rsid w:val="003D2B72"/>
    <w:rsid w:val="003D42C7"/>
    <w:rsid w:val="003D7765"/>
    <w:rsid w:val="003D7A5E"/>
    <w:rsid w:val="003E0146"/>
    <w:rsid w:val="003E1518"/>
    <w:rsid w:val="003E1DAE"/>
    <w:rsid w:val="003E42F6"/>
    <w:rsid w:val="003E48E7"/>
    <w:rsid w:val="003E4DF8"/>
    <w:rsid w:val="003E6BF7"/>
    <w:rsid w:val="003E7C95"/>
    <w:rsid w:val="003E7D68"/>
    <w:rsid w:val="003F1437"/>
    <w:rsid w:val="003F1631"/>
    <w:rsid w:val="003F3365"/>
    <w:rsid w:val="003F39E3"/>
    <w:rsid w:val="003F448B"/>
    <w:rsid w:val="003F5000"/>
    <w:rsid w:val="003F58F6"/>
    <w:rsid w:val="003F6316"/>
    <w:rsid w:val="003F6707"/>
    <w:rsid w:val="003F7D76"/>
    <w:rsid w:val="00401149"/>
    <w:rsid w:val="00402720"/>
    <w:rsid w:val="00402985"/>
    <w:rsid w:val="00402BC5"/>
    <w:rsid w:val="00403DCD"/>
    <w:rsid w:val="004061B6"/>
    <w:rsid w:val="00406593"/>
    <w:rsid w:val="004069B2"/>
    <w:rsid w:val="00407DE0"/>
    <w:rsid w:val="004100F2"/>
    <w:rsid w:val="00410408"/>
    <w:rsid w:val="00413229"/>
    <w:rsid w:val="00413D6F"/>
    <w:rsid w:val="004161CD"/>
    <w:rsid w:val="00421842"/>
    <w:rsid w:val="004228A3"/>
    <w:rsid w:val="004229AC"/>
    <w:rsid w:val="00423D3B"/>
    <w:rsid w:val="004245A3"/>
    <w:rsid w:val="00424A48"/>
    <w:rsid w:val="004256C6"/>
    <w:rsid w:val="00426D82"/>
    <w:rsid w:val="004274EC"/>
    <w:rsid w:val="00427917"/>
    <w:rsid w:val="00434158"/>
    <w:rsid w:val="00435D69"/>
    <w:rsid w:val="00436238"/>
    <w:rsid w:val="00437A68"/>
    <w:rsid w:val="00441EB5"/>
    <w:rsid w:val="00442CB8"/>
    <w:rsid w:val="0044341B"/>
    <w:rsid w:val="00443D84"/>
    <w:rsid w:val="00444F7D"/>
    <w:rsid w:val="00445007"/>
    <w:rsid w:val="00445490"/>
    <w:rsid w:val="00446A9B"/>
    <w:rsid w:val="004520E6"/>
    <w:rsid w:val="00453750"/>
    <w:rsid w:val="00453986"/>
    <w:rsid w:val="00453B21"/>
    <w:rsid w:val="00456192"/>
    <w:rsid w:val="00456668"/>
    <w:rsid w:val="0046088D"/>
    <w:rsid w:val="00460FF4"/>
    <w:rsid w:val="00462F02"/>
    <w:rsid w:val="00465FA8"/>
    <w:rsid w:val="00466166"/>
    <w:rsid w:val="00466EDC"/>
    <w:rsid w:val="00467368"/>
    <w:rsid w:val="00467C2B"/>
    <w:rsid w:val="00467D25"/>
    <w:rsid w:val="00467F07"/>
    <w:rsid w:val="00470697"/>
    <w:rsid w:val="0047305C"/>
    <w:rsid w:val="0047403A"/>
    <w:rsid w:val="00474161"/>
    <w:rsid w:val="00474C36"/>
    <w:rsid w:val="00475E38"/>
    <w:rsid w:val="0048006F"/>
    <w:rsid w:val="00482BBB"/>
    <w:rsid w:val="00482CC1"/>
    <w:rsid w:val="00483778"/>
    <w:rsid w:val="00485114"/>
    <w:rsid w:val="00485AE4"/>
    <w:rsid w:val="00486111"/>
    <w:rsid w:val="00487FF5"/>
    <w:rsid w:val="0049176F"/>
    <w:rsid w:val="00492EA5"/>
    <w:rsid w:val="00493247"/>
    <w:rsid w:val="00493726"/>
    <w:rsid w:val="00494744"/>
    <w:rsid w:val="00496A6E"/>
    <w:rsid w:val="00497922"/>
    <w:rsid w:val="004A0053"/>
    <w:rsid w:val="004A17D5"/>
    <w:rsid w:val="004A1B41"/>
    <w:rsid w:val="004A2687"/>
    <w:rsid w:val="004A402F"/>
    <w:rsid w:val="004A462F"/>
    <w:rsid w:val="004A69AA"/>
    <w:rsid w:val="004A7A3C"/>
    <w:rsid w:val="004B12D7"/>
    <w:rsid w:val="004B1B68"/>
    <w:rsid w:val="004B2B05"/>
    <w:rsid w:val="004B2BBA"/>
    <w:rsid w:val="004B5502"/>
    <w:rsid w:val="004B5873"/>
    <w:rsid w:val="004B71F4"/>
    <w:rsid w:val="004B7503"/>
    <w:rsid w:val="004B76B6"/>
    <w:rsid w:val="004C0B5E"/>
    <w:rsid w:val="004C16C3"/>
    <w:rsid w:val="004C16F8"/>
    <w:rsid w:val="004C19E9"/>
    <w:rsid w:val="004C6366"/>
    <w:rsid w:val="004C63EE"/>
    <w:rsid w:val="004C64CA"/>
    <w:rsid w:val="004D1073"/>
    <w:rsid w:val="004D1EE6"/>
    <w:rsid w:val="004D238B"/>
    <w:rsid w:val="004D39A3"/>
    <w:rsid w:val="004D5F55"/>
    <w:rsid w:val="004D683E"/>
    <w:rsid w:val="004D7034"/>
    <w:rsid w:val="004E06BE"/>
    <w:rsid w:val="004E3A45"/>
    <w:rsid w:val="004E3B7D"/>
    <w:rsid w:val="004E3E3E"/>
    <w:rsid w:val="004E411D"/>
    <w:rsid w:val="004E4863"/>
    <w:rsid w:val="004E5219"/>
    <w:rsid w:val="004E54E3"/>
    <w:rsid w:val="004E5753"/>
    <w:rsid w:val="004F10CA"/>
    <w:rsid w:val="004F4675"/>
    <w:rsid w:val="004F557E"/>
    <w:rsid w:val="00501570"/>
    <w:rsid w:val="005017DA"/>
    <w:rsid w:val="00501E2B"/>
    <w:rsid w:val="0050411A"/>
    <w:rsid w:val="00504A78"/>
    <w:rsid w:val="0050619E"/>
    <w:rsid w:val="005069E2"/>
    <w:rsid w:val="00506B0D"/>
    <w:rsid w:val="00506BCB"/>
    <w:rsid w:val="00507E2D"/>
    <w:rsid w:val="0051029C"/>
    <w:rsid w:val="005118DD"/>
    <w:rsid w:val="005119F4"/>
    <w:rsid w:val="005146EB"/>
    <w:rsid w:val="00514BAA"/>
    <w:rsid w:val="005153FD"/>
    <w:rsid w:val="005214BE"/>
    <w:rsid w:val="005219AA"/>
    <w:rsid w:val="0052254C"/>
    <w:rsid w:val="00522736"/>
    <w:rsid w:val="00525585"/>
    <w:rsid w:val="00525BAC"/>
    <w:rsid w:val="0052657B"/>
    <w:rsid w:val="00531215"/>
    <w:rsid w:val="00534869"/>
    <w:rsid w:val="0053653D"/>
    <w:rsid w:val="00536B6F"/>
    <w:rsid w:val="005371D2"/>
    <w:rsid w:val="00537528"/>
    <w:rsid w:val="00542ED7"/>
    <w:rsid w:val="00545081"/>
    <w:rsid w:val="00545A76"/>
    <w:rsid w:val="005462F7"/>
    <w:rsid w:val="005506C7"/>
    <w:rsid w:val="005514AA"/>
    <w:rsid w:val="0055161D"/>
    <w:rsid w:val="00553234"/>
    <w:rsid w:val="0055402E"/>
    <w:rsid w:val="00555680"/>
    <w:rsid w:val="0055689F"/>
    <w:rsid w:val="005569DD"/>
    <w:rsid w:val="00556DCC"/>
    <w:rsid w:val="00561349"/>
    <w:rsid w:val="0056548C"/>
    <w:rsid w:val="005657FC"/>
    <w:rsid w:val="00567054"/>
    <w:rsid w:val="00567A9A"/>
    <w:rsid w:val="00570880"/>
    <w:rsid w:val="00570FEC"/>
    <w:rsid w:val="00571A8C"/>
    <w:rsid w:val="005726EF"/>
    <w:rsid w:val="005731BA"/>
    <w:rsid w:val="0057377D"/>
    <w:rsid w:val="00576B9B"/>
    <w:rsid w:val="0058217F"/>
    <w:rsid w:val="00582D46"/>
    <w:rsid w:val="00585689"/>
    <w:rsid w:val="00585E04"/>
    <w:rsid w:val="0058687D"/>
    <w:rsid w:val="005910DD"/>
    <w:rsid w:val="005940C1"/>
    <w:rsid w:val="0059566C"/>
    <w:rsid w:val="0059585E"/>
    <w:rsid w:val="005A01A9"/>
    <w:rsid w:val="005A3156"/>
    <w:rsid w:val="005A53DF"/>
    <w:rsid w:val="005A6185"/>
    <w:rsid w:val="005A777E"/>
    <w:rsid w:val="005B052E"/>
    <w:rsid w:val="005B220B"/>
    <w:rsid w:val="005B2E19"/>
    <w:rsid w:val="005B54E5"/>
    <w:rsid w:val="005B66D2"/>
    <w:rsid w:val="005B68DE"/>
    <w:rsid w:val="005B7842"/>
    <w:rsid w:val="005C1AC7"/>
    <w:rsid w:val="005C20A4"/>
    <w:rsid w:val="005C2356"/>
    <w:rsid w:val="005C25FA"/>
    <w:rsid w:val="005D57F1"/>
    <w:rsid w:val="005D5DA4"/>
    <w:rsid w:val="005D64BE"/>
    <w:rsid w:val="005D680C"/>
    <w:rsid w:val="005D6A82"/>
    <w:rsid w:val="005E06D3"/>
    <w:rsid w:val="005E27C0"/>
    <w:rsid w:val="005E3CE3"/>
    <w:rsid w:val="005E41EE"/>
    <w:rsid w:val="005E45BE"/>
    <w:rsid w:val="005E4F1C"/>
    <w:rsid w:val="005E7B04"/>
    <w:rsid w:val="005F05DE"/>
    <w:rsid w:val="005F097D"/>
    <w:rsid w:val="005F1004"/>
    <w:rsid w:val="005F1A5C"/>
    <w:rsid w:val="005F1D70"/>
    <w:rsid w:val="005F1FAE"/>
    <w:rsid w:val="005F26EF"/>
    <w:rsid w:val="005F42AD"/>
    <w:rsid w:val="005F56A6"/>
    <w:rsid w:val="005F6041"/>
    <w:rsid w:val="005F7E99"/>
    <w:rsid w:val="00601081"/>
    <w:rsid w:val="006012C6"/>
    <w:rsid w:val="00601820"/>
    <w:rsid w:val="00603239"/>
    <w:rsid w:val="0060473D"/>
    <w:rsid w:val="006053DC"/>
    <w:rsid w:val="0060767B"/>
    <w:rsid w:val="00607A61"/>
    <w:rsid w:val="0061078C"/>
    <w:rsid w:val="006127D4"/>
    <w:rsid w:val="00613CED"/>
    <w:rsid w:val="00614547"/>
    <w:rsid w:val="00614BEA"/>
    <w:rsid w:val="00614D4B"/>
    <w:rsid w:val="00616DFB"/>
    <w:rsid w:val="00617066"/>
    <w:rsid w:val="00617630"/>
    <w:rsid w:val="00617B27"/>
    <w:rsid w:val="00620346"/>
    <w:rsid w:val="0062074A"/>
    <w:rsid w:val="00620B00"/>
    <w:rsid w:val="00622516"/>
    <w:rsid w:val="00622C68"/>
    <w:rsid w:val="00623125"/>
    <w:rsid w:val="0062321A"/>
    <w:rsid w:val="006241EE"/>
    <w:rsid w:val="00627ACD"/>
    <w:rsid w:val="00630383"/>
    <w:rsid w:val="00630B29"/>
    <w:rsid w:val="00633DA7"/>
    <w:rsid w:val="0063409D"/>
    <w:rsid w:val="00635291"/>
    <w:rsid w:val="00635673"/>
    <w:rsid w:val="006357BD"/>
    <w:rsid w:val="006408DC"/>
    <w:rsid w:val="006413AD"/>
    <w:rsid w:val="00642DF3"/>
    <w:rsid w:val="00643A7A"/>
    <w:rsid w:val="0064545A"/>
    <w:rsid w:val="00647158"/>
    <w:rsid w:val="006503F8"/>
    <w:rsid w:val="00650D0F"/>
    <w:rsid w:val="00651856"/>
    <w:rsid w:val="006521E7"/>
    <w:rsid w:val="00652493"/>
    <w:rsid w:val="00652509"/>
    <w:rsid w:val="006531AA"/>
    <w:rsid w:val="00655785"/>
    <w:rsid w:val="0065579F"/>
    <w:rsid w:val="00656D0C"/>
    <w:rsid w:val="00657CC0"/>
    <w:rsid w:val="006617A2"/>
    <w:rsid w:val="0066713A"/>
    <w:rsid w:val="00670351"/>
    <w:rsid w:val="006706AA"/>
    <w:rsid w:val="006718B7"/>
    <w:rsid w:val="00673154"/>
    <w:rsid w:val="00674415"/>
    <w:rsid w:val="006746B2"/>
    <w:rsid w:val="006750FB"/>
    <w:rsid w:val="0067540D"/>
    <w:rsid w:val="00676133"/>
    <w:rsid w:val="00681085"/>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0F2"/>
    <w:rsid w:val="006B3DD7"/>
    <w:rsid w:val="006B48F1"/>
    <w:rsid w:val="006B539B"/>
    <w:rsid w:val="006B6BA1"/>
    <w:rsid w:val="006B7585"/>
    <w:rsid w:val="006C23EC"/>
    <w:rsid w:val="006C2D21"/>
    <w:rsid w:val="006C44FA"/>
    <w:rsid w:val="006C60A2"/>
    <w:rsid w:val="006C6193"/>
    <w:rsid w:val="006D0533"/>
    <w:rsid w:val="006D5430"/>
    <w:rsid w:val="006D63EF"/>
    <w:rsid w:val="006D69D8"/>
    <w:rsid w:val="006D73CF"/>
    <w:rsid w:val="006D7C19"/>
    <w:rsid w:val="006D7CA8"/>
    <w:rsid w:val="006E0492"/>
    <w:rsid w:val="006E12C1"/>
    <w:rsid w:val="006E2FE4"/>
    <w:rsid w:val="006E36C6"/>
    <w:rsid w:val="006E3B73"/>
    <w:rsid w:val="006E3FA0"/>
    <w:rsid w:val="006E4C5B"/>
    <w:rsid w:val="006E7570"/>
    <w:rsid w:val="006F2104"/>
    <w:rsid w:val="006F2252"/>
    <w:rsid w:val="006F259F"/>
    <w:rsid w:val="006F3D72"/>
    <w:rsid w:val="006F3FB1"/>
    <w:rsid w:val="006F4B94"/>
    <w:rsid w:val="006F511B"/>
    <w:rsid w:val="006F6130"/>
    <w:rsid w:val="006F6C14"/>
    <w:rsid w:val="006F6CFF"/>
    <w:rsid w:val="006F6EB8"/>
    <w:rsid w:val="006F72DD"/>
    <w:rsid w:val="0070393B"/>
    <w:rsid w:val="00704A62"/>
    <w:rsid w:val="00704BC7"/>
    <w:rsid w:val="00704F8E"/>
    <w:rsid w:val="007051AF"/>
    <w:rsid w:val="00705201"/>
    <w:rsid w:val="00705FA1"/>
    <w:rsid w:val="00707E83"/>
    <w:rsid w:val="00710B5A"/>
    <w:rsid w:val="00711E45"/>
    <w:rsid w:val="007165B5"/>
    <w:rsid w:val="007165BE"/>
    <w:rsid w:val="007200FA"/>
    <w:rsid w:val="00723530"/>
    <w:rsid w:val="00724AA9"/>
    <w:rsid w:val="00725CC4"/>
    <w:rsid w:val="00726958"/>
    <w:rsid w:val="00727D4D"/>
    <w:rsid w:val="00731322"/>
    <w:rsid w:val="007319E6"/>
    <w:rsid w:val="00731E30"/>
    <w:rsid w:val="00733A47"/>
    <w:rsid w:val="00736CDD"/>
    <w:rsid w:val="00736FEF"/>
    <w:rsid w:val="00737516"/>
    <w:rsid w:val="00741230"/>
    <w:rsid w:val="0074310F"/>
    <w:rsid w:val="00745C1D"/>
    <w:rsid w:val="00746271"/>
    <w:rsid w:val="00746BAB"/>
    <w:rsid w:val="007479EB"/>
    <w:rsid w:val="007502E7"/>
    <w:rsid w:val="007517C3"/>
    <w:rsid w:val="007518ED"/>
    <w:rsid w:val="00751F23"/>
    <w:rsid w:val="0075278C"/>
    <w:rsid w:val="00754CA3"/>
    <w:rsid w:val="00755CD5"/>
    <w:rsid w:val="00756086"/>
    <w:rsid w:val="007573D2"/>
    <w:rsid w:val="007577AC"/>
    <w:rsid w:val="00760C49"/>
    <w:rsid w:val="00761F46"/>
    <w:rsid w:val="007626A2"/>
    <w:rsid w:val="007651F0"/>
    <w:rsid w:val="00765BFE"/>
    <w:rsid w:val="00765D32"/>
    <w:rsid w:val="007705A1"/>
    <w:rsid w:val="00770F43"/>
    <w:rsid w:val="00771468"/>
    <w:rsid w:val="007719AC"/>
    <w:rsid w:val="00773686"/>
    <w:rsid w:val="00773C6D"/>
    <w:rsid w:val="007749C0"/>
    <w:rsid w:val="00776AD0"/>
    <w:rsid w:val="00780871"/>
    <w:rsid w:val="00785DB3"/>
    <w:rsid w:val="00786A1B"/>
    <w:rsid w:val="00787A57"/>
    <w:rsid w:val="00787B7D"/>
    <w:rsid w:val="007900FE"/>
    <w:rsid w:val="00790BF0"/>
    <w:rsid w:val="00792D48"/>
    <w:rsid w:val="00793203"/>
    <w:rsid w:val="00794677"/>
    <w:rsid w:val="00795931"/>
    <w:rsid w:val="00795E28"/>
    <w:rsid w:val="00796A2A"/>
    <w:rsid w:val="007A0538"/>
    <w:rsid w:val="007A053E"/>
    <w:rsid w:val="007A2A69"/>
    <w:rsid w:val="007A6821"/>
    <w:rsid w:val="007B055F"/>
    <w:rsid w:val="007B0BAC"/>
    <w:rsid w:val="007B3EE9"/>
    <w:rsid w:val="007B4B41"/>
    <w:rsid w:val="007B6028"/>
    <w:rsid w:val="007B766B"/>
    <w:rsid w:val="007C0BA7"/>
    <w:rsid w:val="007C33E4"/>
    <w:rsid w:val="007C41B3"/>
    <w:rsid w:val="007C44F4"/>
    <w:rsid w:val="007C549E"/>
    <w:rsid w:val="007D2587"/>
    <w:rsid w:val="007D36F2"/>
    <w:rsid w:val="007D5A25"/>
    <w:rsid w:val="007D71CD"/>
    <w:rsid w:val="007E0F24"/>
    <w:rsid w:val="007E17B1"/>
    <w:rsid w:val="007E27C0"/>
    <w:rsid w:val="007E311E"/>
    <w:rsid w:val="007E443C"/>
    <w:rsid w:val="007E4716"/>
    <w:rsid w:val="007E6E32"/>
    <w:rsid w:val="007E771D"/>
    <w:rsid w:val="007F3DA7"/>
    <w:rsid w:val="007F4203"/>
    <w:rsid w:val="007F4FCA"/>
    <w:rsid w:val="007F502E"/>
    <w:rsid w:val="007F5973"/>
    <w:rsid w:val="007F65F6"/>
    <w:rsid w:val="007F6A42"/>
    <w:rsid w:val="007F7CA0"/>
    <w:rsid w:val="008013CA"/>
    <w:rsid w:val="00802795"/>
    <w:rsid w:val="008056CF"/>
    <w:rsid w:val="00805B7E"/>
    <w:rsid w:val="00806C7C"/>
    <w:rsid w:val="0080728E"/>
    <w:rsid w:val="0080751D"/>
    <w:rsid w:val="0081117A"/>
    <w:rsid w:val="008129FE"/>
    <w:rsid w:val="0081311C"/>
    <w:rsid w:val="00814945"/>
    <w:rsid w:val="00814985"/>
    <w:rsid w:val="00815DDF"/>
    <w:rsid w:val="008160BF"/>
    <w:rsid w:val="00816F96"/>
    <w:rsid w:val="008170EC"/>
    <w:rsid w:val="008175D4"/>
    <w:rsid w:val="008200EF"/>
    <w:rsid w:val="00822D4B"/>
    <w:rsid w:val="00823AF8"/>
    <w:rsid w:val="00824276"/>
    <w:rsid w:val="00824B62"/>
    <w:rsid w:val="00824D58"/>
    <w:rsid w:val="00825F27"/>
    <w:rsid w:val="008267CB"/>
    <w:rsid w:val="00826B25"/>
    <w:rsid w:val="00826E7C"/>
    <w:rsid w:val="00827512"/>
    <w:rsid w:val="00833379"/>
    <w:rsid w:val="00835356"/>
    <w:rsid w:val="00836D5A"/>
    <w:rsid w:val="0083795A"/>
    <w:rsid w:val="00837C9F"/>
    <w:rsid w:val="00843379"/>
    <w:rsid w:val="008436F0"/>
    <w:rsid w:val="00843DAA"/>
    <w:rsid w:val="00843F40"/>
    <w:rsid w:val="008446EE"/>
    <w:rsid w:val="008505B6"/>
    <w:rsid w:val="00850AD1"/>
    <w:rsid w:val="00850CA8"/>
    <w:rsid w:val="00851A3E"/>
    <w:rsid w:val="00851C79"/>
    <w:rsid w:val="00852259"/>
    <w:rsid w:val="00853419"/>
    <w:rsid w:val="00855CBD"/>
    <w:rsid w:val="00856B13"/>
    <w:rsid w:val="00856F99"/>
    <w:rsid w:val="008609B3"/>
    <w:rsid w:val="00860FE6"/>
    <w:rsid w:val="00864140"/>
    <w:rsid w:val="00864D17"/>
    <w:rsid w:val="00865486"/>
    <w:rsid w:val="008702BF"/>
    <w:rsid w:val="008719DB"/>
    <w:rsid w:val="008721AA"/>
    <w:rsid w:val="00872250"/>
    <w:rsid w:val="008731B8"/>
    <w:rsid w:val="0087327B"/>
    <w:rsid w:val="00873D16"/>
    <w:rsid w:val="0087566F"/>
    <w:rsid w:val="008768D2"/>
    <w:rsid w:val="00880F6C"/>
    <w:rsid w:val="00882598"/>
    <w:rsid w:val="00883A68"/>
    <w:rsid w:val="00884886"/>
    <w:rsid w:val="008850B6"/>
    <w:rsid w:val="008855E2"/>
    <w:rsid w:val="00885981"/>
    <w:rsid w:val="00885E69"/>
    <w:rsid w:val="00886521"/>
    <w:rsid w:val="00887F76"/>
    <w:rsid w:val="00891E8C"/>
    <w:rsid w:val="008937A3"/>
    <w:rsid w:val="0089509A"/>
    <w:rsid w:val="00895582"/>
    <w:rsid w:val="008A4FE1"/>
    <w:rsid w:val="008A5E28"/>
    <w:rsid w:val="008A64D7"/>
    <w:rsid w:val="008A7818"/>
    <w:rsid w:val="008B08D9"/>
    <w:rsid w:val="008B2548"/>
    <w:rsid w:val="008B2664"/>
    <w:rsid w:val="008B302A"/>
    <w:rsid w:val="008B4198"/>
    <w:rsid w:val="008B4609"/>
    <w:rsid w:val="008B725C"/>
    <w:rsid w:val="008C1D6D"/>
    <w:rsid w:val="008C3F98"/>
    <w:rsid w:val="008C594A"/>
    <w:rsid w:val="008C6F5A"/>
    <w:rsid w:val="008D071D"/>
    <w:rsid w:val="008D0C01"/>
    <w:rsid w:val="008D14E1"/>
    <w:rsid w:val="008D1DAC"/>
    <w:rsid w:val="008D23AF"/>
    <w:rsid w:val="008D3A05"/>
    <w:rsid w:val="008D3E0C"/>
    <w:rsid w:val="008D4E2C"/>
    <w:rsid w:val="008D681A"/>
    <w:rsid w:val="008D6B1A"/>
    <w:rsid w:val="008D6D38"/>
    <w:rsid w:val="008E0617"/>
    <w:rsid w:val="008E200B"/>
    <w:rsid w:val="008E5B71"/>
    <w:rsid w:val="008E705E"/>
    <w:rsid w:val="008E7489"/>
    <w:rsid w:val="008F0803"/>
    <w:rsid w:val="008F2453"/>
    <w:rsid w:val="008F2F6C"/>
    <w:rsid w:val="008F3232"/>
    <w:rsid w:val="008F34E9"/>
    <w:rsid w:val="00902491"/>
    <w:rsid w:val="00902833"/>
    <w:rsid w:val="009039E2"/>
    <w:rsid w:val="0090606E"/>
    <w:rsid w:val="009070FF"/>
    <w:rsid w:val="00910B9A"/>
    <w:rsid w:val="0091196A"/>
    <w:rsid w:val="00911DC9"/>
    <w:rsid w:val="009123FF"/>
    <w:rsid w:val="009164CD"/>
    <w:rsid w:val="00917271"/>
    <w:rsid w:val="0091740C"/>
    <w:rsid w:val="0092258B"/>
    <w:rsid w:val="00922A9F"/>
    <w:rsid w:val="0092384D"/>
    <w:rsid w:val="00925478"/>
    <w:rsid w:val="00925A8F"/>
    <w:rsid w:val="00925D8E"/>
    <w:rsid w:val="009269F5"/>
    <w:rsid w:val="00930CAD"/>
    <w:rsid w:val="00936A43"/>
    <w:rsid w:val="00937361"/>
    <w:rsid w:val="009400CF"/>
    <w:rsid w:val="00940533"/>
    <w:rsid w:val="009410AE"/>
    <w:rsid w:val="00942501"/>
    <w:rsid w:val="00942AD5"/>
    <w:rsid w:val="009432FE"/>
    <w:rsid w:val="009438F8"/>
    <w:rsid w:val="00943C76"/>
    <w:rsid w:val="00944284"/>
    <w:rsid w:val="00944414"/>
    <w:rsid w:val="00944453"/>
    <w:rsid w:val="0094587C"/>
    <w:rsid w:val="00945FA9"/>
    <w:rsid w:val="0094691D"/>
    <w:rsid w:val="00946FE9"/>
    <w:rsid w:val="00947141"/>
    <w:rsid w:val="0095039E"/>
    <w:rsid w:val="00950719"/>
    <w:rsid w:val="009544CE"/>
    <w:rsid w:val="00954F42"/>
    <w:rsid w:val="00957172"/>
    <w:rsid w:val="009578D1"/>
    <w:rsid w:val="00957A33"/>
    <w:rsid w:val="0096003B"/>
    <w:rsid w:val="0096081E"/>
    <w:rsid w:val="0096137E"/>
    <w:rsid w:val="0096159D"/>
    <w:rsid w:val="009619F6"/>
    <w:rsid w:val="00961B4F"/>
    <w:rsid w:val="00961E92"/>
    <w:rsid w:val="00963452"/>
    <w:rsid w:val="0096459F"/>
    <w:rsid w:val="009647C5"/>
    <w:rsid w:val="009650A4"/>
    <w:rsid w:val="0096604F"/>
    <w:rsid w:val="00966206"/>
    <w:rsid w:val="00966280"/>
    <w:rsid w:val="009663C5"/>
    <w:rsid w:val="009675E7"/>
    <w:rsid w:val="0097104B"/>
    <w:rsid w:val="00971BAE"/>
    <w:rsid w:val="00971DDC"/>
    <w:rsid w:val="00973464"/>
    <w:rsid w:val="009755AD"/>
    <w:rsid w:val="009757E0"/>
    <w:rsid w:val="00976367"/>
    <w:rsid w:val="0097718E"/>
    <w:rsid w:val="009800B6"/>
    <w:rsid w:val="00985DB7"/>
    <w:rsid w:val="009861C6"/>
    <w:rsid w:val="00986B3C"/>
    <w:rsid w:val="009903A8"/>
    <w:rsid w:val="00990B57"/>
    <w:rsid w:val="00991070"/>
    <w:rsid w:val="009921D2"/>
    <w:rsid w:val="00992DCD"/>
    <w:rsid w:val="0099357C"/>
    <w:rsid w:val="00994702"/>
    <w:rsid w:val="00996E62"/>
    <w:rsid w:val="00997875"/>
    <w:rsid w:val="00997D39"/>
    <w:rsid w:val="00997FD5"/>
    <w:rsid w:val="009A1CA8"/>
    <w:rsid w:val="009A2D2A"/>
    <w:rsid w:val="009A405A"/>
    <w:rsid w:val="009A5082"/>
    <w:rsid w:val="009A618E"/>
    <w:rsid w:val="009B155B"/>
    <w:rsid w:val="009B183F"/>
    <w:rsid w:val="009B1F5B"/>
    <w:rsid w:val="009B293E"/>
    <w:rsid w:val="009B2C6A"/>
    <w:rsid w:val="009B33A1"/>
    <w:rsid w:val="009B3475"/>
    <w:rsid w:val="009B3DB8"/>
    <w:rsid w:val="009B4711"/>
    <w:rsid w:val="009B4769"/>
    <w:rsid w:val="009B745C"/>
    <w:rsid w:val="009C2086"/>
    <w:rsid w:val="009C3006"/>
    <w:rsid w:val="009C3F50"/>
    <w:rsid w:val="009C4180"/>
    <w:rsid w:val="009C44E3"/>
    <w:rsid w:val="009C6388"/>
    <w:rsid w:val="009C63FC"/>
    <w:rsid w:val="009C7184"/>
    <w:rsid w:val="009D159F"/>
    <w:rsid w:val="009D2A16"/>
    <w:rsid w:val="009D4A50"/>
    <w:rsid w:val="009D6952"/>
    <w:rsid w:val="009D7F9A"/>
    <w:rsid w:val="009E068F"/>
    <w:rsid w:val="009E1B89"/>
    <w:rsid w:val="009E1FFD"/>
    <w:rsid w:val="009E34B9"/>
    <w:rsid w:val="009E39BA"/>
    <w:rsid w:val="009E4DB7"/>
    <w:rsid w:val="009E5144"/>
    <w:rsid w:val="009E619C"/>
    <w:rsid w:val="009E6C62"/>
    <w:rsid w:val="009E7020"/>
    <w:rsid w:val="009E7045"/>
    <w:rsid w:val="009E748B"/>
    <w:rsid w:val="009E77F5"/>
    <w:rsid w:val="009F188D"/>
    <w:rsid w:val="009F2244"/>
    <w:rsid w:val="009F3D12"/>
    <w:rsid w:val="00A03D3F"/>
    <w:rsid w:val="00A04749"/>
    <w:rsid w:val="00A04BEB"/>
    <w:rsid w:val="00A04DE2"/>
    <w:rsid w:val="00A050EE"/>
    <w:rsid w:val="00A05239"/>
    <w:rsid w:val="00A11A20"/>
    <w:rsid w:val="00A11DFB"/>
    <w:rsid w:val="00A11F1E"/>
    <w:rsid w:val="00A13296"/>
    <w:rsid w:val="00A14BA5"/>
    <w:rsid w:val="00A15C80"/>
    <w:rsid w:val="00A15DA4"/>
    <w:rsid w:val="00A162BA"/>
    <w:rsid w:val="00A20607"/>
    <w:rsid w:val="00A20D0F"/>
    <w:rsid w:val="00A22250"/>
    <w:rsid w:val="00A2486B"/>
    <w:rsid w:val="00A25160"/>
    <w:rsid w:val="00A252CB"/>
    <w:rsid w:val="00A26394"/>
    <w:rsid w:val="00A2769F"/>
    <w:rsid w:val="00A27A70"/>
    <w:rsid w:val="00A27E76"/>
    <w:rsid w:val="00A31A13"/>
    <w:rsid w:val="00A31A7B"/>
    <w:rsid w:val="00A323D7"/>
    <w:rsid w:val="00A32701"/>
    <w:rsid w:val="00A330EB"/>
    <w:rsid w:val="00A334CC"/>
    <w:rsid w:val="00A430BE"/>
    <w:rsid w:val="00A44BE1"/>
    <w:rsid w:val="00A44E8C"/>
    <w:rsid w:val="00A4500D"/>
    <w:rsid w:val="00A5002C"/>
    <w:rsid w:val="00A504A8"/>
    <w:rsid w:val="00A542B8"/>
    <w:rsid w:val="00A54719"/>
    <w:rsid w:val="00A5709E"/>
    <w:rsid w:val="00A612B9"/>
    <w:rsid w:val="00A6353D"/>
    <w:rsid w:val="00A65FFF"/>
    <w:rsid w:val="00A66B14"/>
    <w:rsid w:val="00A66CF8"/>
    <w:rsid w:val="00A67D68"/>
    <w:rsid w:val="00A727DA"/>
    <w:rsid w:val="00A7440B"/>
    <w:rsid w:val="00A74F48"/>
    <w:rsid w:val="00A756EC"/>
    <w:rsid w:val="00A7696B"/>
    <w:rsid w:val="00A815A9"/>
    <w:rsid w:val="00A81A3A"/>
    <w:rsid w:val="00A82C0D"/>
    <w:rsid w:val="00A82F9C"/>
    <w:rsid w:val="00A83E6C"/>
    <w:rsid w:val="00A84D8D"/>
    <w:rsid w:val="00A854F8"/>
    <w:rsid w:val="00A879AF"/>
    <w:rsid w:val="00A900AE"/>
    <w:rsid w:val="00A9330E"/>
    <w:rsid w:val="00A93FD6"/>
    <w:rsid w:val="00A9447A"/>
    <w:rsid w:val="00A95040"/>
    <w:rsid w:val="00A95088"/>
    <w:rsid w:val="00A957EB"/>
    <w:rsid w:val="00A960AC"/>
    <w:rsid w:val="00A965C1"/>
    <w:rsid w:val="00A96C86"/>
    <w:rsid w:val="00A96E01"/>
    <w:rsid w:val="00AA095C"/>
    <w:rsid w:val="00AA3298"/>
    <w:rsid w:val="00AA41AA"/>
    <w:rsid w:val="00AA6892"/>
    <w:rsid w:val="00AA72CC"/>
    <w:rsid w:val="00AA76B7"/>
    <w:rsid w:val="00AB049C"/>
    <w:rsid w:val="00AB1D7B"/>
    <w:rsid w:val="00AB1EA3"/>
    <w:rsid w:val="00AB3399"/>
    <w:rsid w:val="00AB3D67"/>
    <w:rsid w:val="00AC068A"/>
    <w:rsid w:val="00AC4276"/>
    <w:rsid w:val="00AC464D"/>
    <w:rsid w:val="00AC4BDB"/>
    <w:rsid w:val="00AC51E8"/>
    <w:rsid w:val="00AC5487"/>
    <w:rsid w:val="00AD0666"/>
    <w:rsid w:val="00AD0CA9"/>
    <w:rsid w:val="00AD1C5F"/>
    <w:rsid w:val="00AD2407"/>
    <w:rsid w:val="00AD61DA"/>
    <w:rsid w:val="00AD62D8"/>
    <w:rsid w:val="00AE181A"/>
    <w:rsid w:val="00AE231B"/>
    <w:rsid w:val="00AE5146"/>
    <w:rsid w:val="00AE55C5"/>
    <w:rsid w:val="00AE5A4F"/>
    <w:rsid w:val="00AE7B16"/>
    <w:rsid w:val="00AE7B1E"/>
    <w:rsid w:val="00AF0323"/>
    <w:rsid w:val="00AF0B65"/>
    <w:rsid w:val="00AF1B4F"/>
    <w:rsid w:val="00AF1F5B"/>
    <w:rsid w:val="00AF2A74"/>
    <w:rsid w:val="00AF3D88"/>
    <w:rsid w:val="00AF7EEF"/>
    <w:rsid w:val="00B002E0"/>
    <w:rsid w:val="00B0053F"/>
    <w:rsid w:val="00B0132A"/>
    <w:rsid w:val="00B029C1"/>
    <w:rsid w:val="00B04F55"/>
    <w:rsid w:val="00B07968"/>
    <w:rsid w:val="00B07B19"/>
    <w:rsid w:val="00B10FBA"/>
    <w:rsid w:val="00B115AF"/>
    <w:rsid w:val="00B1189C"/>
    <w:rsid w:val="00B12666"/>
    <w:rsid w:val="00B126DA"/>
    <w:rsid w:val="00B13372"/>
    <w:rsid w:val="00B15903"/>
    <w:rsid w:val="00B166C8"/>
    <w:rsid w:val="00B16D3A"/>
    <w:rsid w:val="00B22111"/>
    <w:rsid w:val="00B22747"/>
    <w:rsid w:val="00B23604"/>
    <w:rsid w:val="00B243E6"/>
    <w:rsid w:val="00B247B7"/>
    <w:rsid w:val="00B2566A"/>
    <w:rsid w:val="00B26F87"/>
    <w:rsid w:val="00B2704A"/>
    <w:rsid w:val="00B32B8F"/>
    <w:rsid w:val="00B3487B"/>
    <w:rsid w:val="00B40B15"/>
    <w:rsid w:val="00B41694"/>
    <w:rsid w:val="00B425D5"/>
    <w:rsid w:val="00B426BB"/>
    <w:rsid w:val="00B427B9"/>
    <w:rsid w:val="00B42907"/>
    <w:rsid w:val="00B42D84"/>
    <w:rsid w:val="00B43371"/>
    <w:rsid w:val="00B44CA2"/>
    <w:rsid w:val="00B453A1"/>
    <w:rsid w:val="00B454AE"/>
    <w:rsid w:val="00B46733"/>
    <w:rsid w:val="00B47093"/>
    <w:rsid w:val="00B5008D"/>
    <w:rsid w:val="00B50D18"/>
    <w:rsid w:val="00B52464"/>
    <w:rsid w:val="00B55CF3"/>
    <w:rsid w:val="00B57456"/>
    <w:rsid w:val="00B57C28"/>
    <w:rsid w:val="00B63D2D"/>
    <w:rsid w:val="00B6581C"/>
    <w:rsid w:val="00B65BF6"/>
    <w:rsid w:val="00B663A2"/>
    <w:rsid w:val="00B670CE"/>
    <w:rsid w:val="00B67B79"/>
    <w:rsid w:val="00B67E74"/>
    <w:rsid w:val="00B707B4"/>
    <w:rsid w:val="00B716F8"/>
    <w:rsid w:val="00B753DB"/>
    <w:rsid w:val="00B82234"/>
    <w:rsid w:val="00B8283E"/>
    <w:rsid w:val="00B837AA"/>
    <w:rsid w:val="00B837CF"/>
    <w:rsid w:val="00B86513"/>
    <w:rsid w:val="00B87D03"/>
    <w:rsid w:val="00B909E8"/>
    <w:rsid w:val="00B928EE"/>
    <w:rsid w:val="00B92AD5"/>
    <w:rsid w:val="00B9466A"/>
    <w:rsid w:val="00B9488B"/>
    <w:rsid w:val="00B94BA4"/>
    <w:rsid w:val="00B97DB5"/>
    <w:rsid w:val="00BA1F6E"/>
    <w:rsid w:val="00BA2E0C"/>
    <w:rsid w:val="00BA67E3"/>
    <w:rsid w:val="00BA7DBC"/>
    <w:rsid w:val="00BB156E"/>
    <w:rsid w:val="00BB1FE9"/>
    <w:rsid w:val="00BB3ABA"/>
    <w:rsid w:val="00BB4FEC"/>
    <w:rsid w:val="00BB6317"/>
    <w:rsid w:val="00BB65B1"/>
    <w:rsid w:val="00BB69D5"/>
    <w:rsid w:val="00BC03E1"/>
    <w:rsid w:val="00BC4593"/>
    <w:rsid w:val="00BD05BF"/>
    <w:rsid w:val="00BD13BA"/>
    <w:rsid w:val="00BD464A"/>
    <w:rsid w:val="00BD5021"/>
    <w:rsid w:val="00BD6CFB"/>
    <w:rsid w:val="00BD719C"/>
    <w:rsid w:val="00BE0BD3"/>
    <w:rsid w:val="00BE28BE"/>
    <w:rsid w:val="00BE2902"/>
    <w:rsid w:val="00BE2EFD"/>
    <w:rsid w:val="00BE42CB"/>
    <w:rsid w:val="00BE6162"/>
    <w:rsid w:val="00BE6C9C"/>
    <w:rsid w:val="00BE6D8E"/>
    <w:rsid w:val="00BF0409"/>
    <w:rsid w:val="00BF0850"/>
    <w:rsid w:val="00BF26C3"/>
    <w:rsid w:val="00BF33D0"/>
    <w:rsid w:val="00BF3613"/>
    <w:rsid w:val="00BF37B7"/>
    <w:rsid w:val="00BF5C82"/>
    <w:rsid w:val="00BF7A5E"/>
    <w:rsid w:val="00C0085D"/>
    <w:rsid w:val="00C00E47"/>
    <w:rsid w:val="00C010AA"/>
    <w:rsid w:val="00C01120"/>
    <w:rsid w:val="00C013EF"/>
    <w:rsid w:val="00C01B15"/>
    <w:rsid w:val="00C070B2"/>
    <w:rsid w:val="00C11D21"/>
    <w:rsid w:val="00C11EFC"/>
    <w:rsid w:val="00C14CB1"/>
    <w:rsid w:val="00C1675F"/>
    <w:rsid w:val="00C21F2D"/>
    <w:rsid w:val="00C23439"/>
    <w:rsid w:val="00C23A40"/>
    <w:rsid w:val="00C27213"/>
    <w:rsid w:val="00C278C2"/>
    <w:rsid w:val="00C27908"/>
    <w:rsid w:val="00C27DD1"/>
    <w:rsid w:val="00C31173"/>
    <w:rsid w:val="00C32425"/>
    <w:rsid w:val="00C33DEA"/>
    <w:rsid w:val="00C353D0"/>
    <w:rsid w:val="00C35AE1"/>
    <w:rsid w:val="00C360D3"/>
    <w:rsid w:val="00C362F1"/>
    <w:rsid w:val="00C3777E"/>
    <w:rsid w:val="00C4085A"/>
    <w:rsid w:val="00C41E55"/>
    <w:rsid w:val="00C43809"/>
    <w:rsid w:val="00C4387F"/>
    <w:rsid w:val="00C45167"/>
    <w:rsid w:val="00C473CE"/>
    <w:rsid w:val="00C50168"/>
    <w:rsid w:val="00C5180C"/>
    <w:rsid w:val="00C52111"/>
    <w:rsid w:val="00C523E4"/>
    <w:rsid w:val="00C531B7"/>
    <w:rsid w:val="00C53622"/>
    <w:rsid w:val="00C54350"/>
    <w:rsid w:val="00C54982"/>
    <w:rsid w:val="00C54B46"/>
    <w:rsid w:val="00C55B71"/>
    <w:rsid w:val="00C56DB9"/>
    <w:rsid w:val="00C57529"/>
    <w:rsid w:val="00C5777E"/>
    <w:rsid w:val="00C60C56"/>
    <w:rsid w:val="00C621A1"/>
    <w:rsid w:val="00C6289A"/>
    <w:rsid w:val="00C63153"/>
    <w:rsid w:val="00C63CB8"/>
    <w:rsid w:val="00C65327"/>
    <w:rsid w:val="00C67235"/>
    <w:rsid w:val="00C67382"/>
    <w:rsid w:val="00C72471"/>
    <w:rsid w:val="00C72B4C"/>
    <w:rsid w:val="00C74D65"/>
    <w:rsid w:val="00C8086B"/>
    <w:rsid w:val="00C80E4E"/>
    <w:rsid w:val="00C82D97"/>
    <w:rsid w:val="00C84D14"/>
    <w:rsid w:val="00C850B4"/>
    <w:rsid w:val="00C90169"/>
    <w:rsid w:val="00C910FD"/>
    <w:rsid w:val="00C91C45"/>
    <w:rsid w:val="00C9369C"/>
    <w:rsid w:val="00C93EDD"/>
    <w:rsid w:val="00C953EF"/>
    <w:rsid w:val="00C953F6"/>
    <w:rsid w:val="00C97FD3"/>
    <w:rsid w:val="00CA0363"/>
    <w:rsid w:val="00CA06A4"/>
    <w:rsid w:val="00CA1BCE"/>
    <w:rsid w:val="00CA501F"/>
    <w:rsid w:val="00CA59FA"/>
    <w:rsid w:val="00CA61CF"/>
    <w:rsid w:val="00CB08EB"/>
    <w:rsid w:val="00CB170C"/>
    <w:rsid w:val="00CB1749"/>
    <w:rsid w:val="00CB186B"/>
    <w:rsid w:val="00CB3A9F"/>
    <w:rsid w:val="00CB469E"/>
    <w:rsid w:val="00CB5048"/>
    <w:rsid w:val="00CB6161"/>
    <w:rsid w:val="00CB7850"/>
    <w:rsid w:val="00CC10DA"/>
    <w:rsid w:val="00CC156D"/>
    <w:rsid w:val="00CC1656"/>
    <w:rsid w:val="00CC58C3"/>
    <w:rsid w:val="00CC6336"/>
    <w:rsid w:val="00CC6C49"/>
    <w:rsid w:val="00CC735D"/>
    <w:rsid w:val="00CC7BF7"/>
    <w:rsid w:val="00CD229F"/>
    <w:rsid w:val="00CD3CAE"/>
    <w:rsid w:val="00CD4B32"/>
    <w:rsid w:val="00CD7715"/>
    <w:rsid w:val="00CD7C7A"/>
    <w:rsid w:val="00CE2D1F"/>
    <w:rsid w:val="00CE52F0"/>
    <w:rsid w:val="00CF18A3"/>
    <w:rsid w:val="00CF356A"/>
    <w:rsid w:val="00CF4A61"/>
    <w:rsid w:val="00D00379"/>
    <w:rsid w:val="00D01697"/>
    <w:rsid w:val="00D029CB"/>
    <w:rsid w:val="00D04274"/>
    <w:rsid w:val="00D05A8B"/>
    <w:rsid w:val="00D0661D"/>
    <w:rsid w:val="00D06659"/>
    <w:rsid w:val="00D0699D"/>
    <w:rsid w:val="00D12866"/>
    <w:rsid w:val="00D1447E"/>
    <w:rsid w:val="00D164B7"/>
    <w:rsid w:val="00D167BD"/>
    <w:rsid w:val="00D1747A"/>
    <w:rsid w:val="00D17BD6"/>
    <w:rsid w:val="00D205D0"/>
    <w:rsid w:val="00D20B14"/>
    <w:rsid w:val="00D21306"/>
    <w:rsid w:val="00D2151A"/>
    <w:rsid w:val="00D22151"/>
    <w:rsid w:val="00D23B1D"/>
    <w:rsid w:val="00D2400A"/>
    <w:rsid w:val="00D240AB"/>
    <w:rsid w:val="00D25CA2"/>
    <w:rsid w:val="00D26650"/>
    <w:rsid w:val="00D26BCB"/>
    <w:rsid w:val="00D26CC6"/>
    <w:rsid w:val="00D275C6"/>
    <w:rsid w:val="00D27639"/>
    <w:rsid w:val="00D3216D"/>
    <w:rsid w:val="00D369E4"/>
    <w:rsid w:val="00D3783A"/>
    <w:rsid w:val="00D41A51"/>
    <w:rsid w:val="00D42DFD"/>
    <w:rsid w:val="00D454F5"/>
    <w:rsid w:val="00D45E14"/>
    <w:rsid w:val="00D4755C"/>
    <w:rsid w:val="00D50A20"/>
    <w:rsid w:val="00D52834"/>
    <w:rsid w:val="00D53EDD"/>
    <w:rsid w:val="00D544FE"/>
    <w:rsid w:val="00D5596F"/>
    <w:rsid w:val="00D562BA"/>
    <w:rsid w:val="00D56F3F"/>
    <w:rsid w:val="00D61F13"/>
    <w:rsid w:val="00D672D6"/>
    <w:rsid w:val="00D67D4A"/>
    <w:rsid w:val="00D67DCB"/>
    <w:rsid w:val="00D70B9D"/>
    <w:rsid w:val="00D72577"/>
    <w:rsid w:val="00D72B46"/>
    <w:rsid w:val="00D73122"/>
    <w:rsid w:val="00D74196"/>
    <w:rsid w:val="00D74791"/>
    <w:rsid w:val="00D75D2E"/>
    <w:rsid w:val="00D7687F"/>
    <w:rsid w:val="00D76990"/>
    <w:rsid w:val="00D806A3"/>
    <w:rsid w:val="00D81BAC"/>
    <w:rsid w:val="00D83149"/>
    <w:rsid w:val="00D83173"/>
    <w:rsid w:val="00D8380A"/>
    <w:rsid w:val="00D84ABB"/>
    <w:rsid w:val="00D85273"/>
    <w:rsid w:val="00D8580C"/>
    <w:rsid w:val="00D90CC5"/>
    <w:rsid w:val="00D92C6A"/>
    <w:rsid w:val="00D95330"/>
    <w:rsid w:val="00D95F26"/>
    <w:rsid w:val="00DA12AB"/>
    <w:rsid w:val="00DA6DC5"/>
    <w:rsid w:val="00DA6FB5"/>
    <w:rsid w:val="00DA771F"/>
    <w:rsid w:val="00DA7973"/>
    <w:rsid w:val="00DB1F4F"/>
    <w:rsid w:val="00DB3689"/>
    <w:rsid w:val="00DB3767"/>
    <w:rsid w:val="00DB39E0"/>
    <w:rsid w:val="00DB404E"/>
    <w:rsid w:val="00DB7729"/>
    <w:rsid w:val="00DC22BE"/>
    <w:rsid w:val="00DC5F62"/>
    <w:rsid w:val="00DC67E9"/>
    <w:rsid w:val="00DC7FAF"/>
    <w:rsid w:val="00DD02BA"/>
    <w:rsid w:val="00DD100B"/>
    <w:rsid w:val="00DD42F9"/>
    <w:rsid w:val="00DD60D7"/>
    <w:rsid w:val="00DD6856"/>
    <w:rsid w:val="00DE1B4A"/>
    <w:rsid w:val="00DE2CFF"/>
    <w:rsid w:val="00DE3330"/>
    <w:rsid w:val="00DE4470"/>
    <w:rsid w:val="00DE5939"/>
    <w:rsid w:val="00DF0C60"/>
    <w:rsid w:val="00DF4CBC"/>
    <w:rsid w:val="00DF5370"/>
    <w:rsid w:val="00E0032E"/>
    <w:rsid w:val="00E00B8F"/>
    <w:rsid w:val="00E0205D"/>
    <w:rsid w:val="00E06989"/>
    <w:rsid w:val="00E100C1"/>
    <w:rsid w:val="00E1018A"/>
    <w:rsid w:val="00E120F4"/>
    <w:rsid w:val="00E13DA1"/>
    <w:rsid w:val="00E15133"/>
    <w:rsid w:val="00E153F6"/>
    <w:rsid w:val="00E15F7E"/>
    <w:rsid w:val="00E173DF"/>
    <w:rsid w:val="00E17E17"/>
    <w:rsid w:val="00E26E10"/>
    <w:rsid w:val="00E27FC2"/>
    <w:rsid w:val="00E31912"/>
    <w:rsid w:val="00E31B60"/>
    <w:rsid w:val="00E34D88"/>
    <w:rsid w:val="00E353DB"/>
    <w:rsid w:val="00E36375"/>
    <w:rsid w:val="00E40D48"/>
    <w:rsid w:val="00E40DBF"/>
    <w:rsid w:val="00E41868"/>
    <w:rsid w:val="00E4280E"/>
    <w:rsid w:val="00E42C98"/>
    <w:rsid w:val="00E4333A"/>
    <w:rsid w:val="00E43798"/>
    <w:rsid w:val="00E43842"/>
    <w:rsid w:val="00E43B5B"/>
    <w:rsid w:val="00E441E8"/>
    <w:rsid w:val="00E468CA"/>
    <w:rsid w:val="00E471C2"/>
    <w:rsid w:val="00E47D3F"/>
    <w:rsid w:val="00E521EE"/>
    <w:rsid w:val="00E57664"/>
    <w:rsid w:val="00E60A1A"/>
    <w:rsid w:val="00E62B3D"/>
    <w:rsid w:val="00E6315A"/>
    <w:rsid w:val="00E63986"/>
    <w:rsid w:val="00E65E86"/>
    <w:rsid w:val="00E66C3B"/>
    <w:rsid w:val="00E674C5"/>
    <w:rsid w:val="00E71B00"/>
    <w:rsid w:val="00E73C7F"/>
    <w:rsid w:val="00E740D9"/>
    <w:rsid w:val="00E74F6C"/>
    <w:rsid w:val="00E8224F"/>
    <w:rsid w:val="00E829CA"/>
    <w:rsid w:val="00E84715"/>
    <w:rsid w:val="00E853FB"/>
    <w:rsid w:val="00E85E3C"/>
    <w:rsid w:val="00E943EE"/>
    <w:rsid w:val="00EA0385"/>
    <w:rsid w:val="00EA085A"/>
    <w:rsid w:val="00EA0C29"/>
    <w:rsid w:val="00EA36B3"/>
    <w:rsid w:val="00EA3791"/>
    <w:rsid w:val="00EA4D0C"/>
    <w:rsid w:val="00EA4E53"/>
    <w:rsid w:val="00EA50F4"/>
    <w:rsid w:val="00EA6259"/>
    <w:rsid w:val="00EA63A0"/>
    <w:rsid w:val="00EA69F2"/>
    <w:rsid w:val="00EA6D5A"/>
    <w:rsid w:val="00EA7720"/>
    <w:rsid w:val="00EA7F21"/>
    <w:rsid w:val="00EB1559"/>
    <w:rsid w:val="00EB1663"/>
    <w:rsid w:val="00EB4324"/>
    <w:rsid w:val="00EB4808"/>
    <w:rsid w:val="00EB5DC6"/>
    <w:rsid w:val="00EB6B41"/>
    <w:rsid w:val="00EB6B77"/>
    <w:rsid w:val="00EB7007"/>
    <w:rsid w:val="00EB7739"/>
    <w:rsid w:val="00EC0145"/>
    <w:rsid w:val="00EC1D1E"/>
    <w:rsid w:val="00EC201F"/>
    <w:rsid w:val="00EC43A8"/>
    <w:rsid w:val="00EC465B"/>
    <w:rsid w:val="00EC4914"/>
    <w:rsid w:val="00EC5A04"/>
    <w:rsid w:val="00EC6D0F"/>
    <w:rsid w:val="00EC7D8F"/>
    <w:rsid w:val="00EC7E1A"/>
    <w:rsid w:val="00ED09F7"/>
    <w:rsid w:val="00ED0F55"/>
    <w:rsid w:val="00ED19D2"/>
    <w:rsid w:val="00ED3B06"/>
    <w:rsid w:val="00ED41EC"/>
    <w:rsid w:val="00ED5032"/>
    <w:rsid w:val="00ED5270"/>
    <w:rsid w:val="00ED7856"/>
    <w:rsid w:val="00ED792B"/>
    <w:rsid w:val="00ED7DC2"/>
    <w:rsid w:val="00EE152A"/>
    <w:rsid w:val="00EE2152"/>
    <w:rsid w:val="00EE5769"/>
    <w:rsid w:val="00EE5CA6"/>
    <w:rsid w:val="00EE6916"/>
    <w:rsid w:val="00EE6B7E"/>
    <w:rsid w:val="00EF1335"/>
    <w:rsid w:val="00EF1557"/>
    <w:rsid w:val="00EF4AE0"/>
    <w:rsid w:val="00EF6FA1"/>
    <w:rsid w:val="00EF79C2"/>
    <w:rsid w:val="00F00551"/>
    <w:rsid w:val="00F012FF"/>
    <w:rsid w:val="00F01A21"/>
    <w:rsid w:val="00F046E9"/>
    <w:rsid w:val="00F04831"/>
    <w:rsid w:val="00F04D8B"/>
    <w:rsid w:val="00F05A42"/>
    <w:rsid w:val="00F065CF"/>
    <w:rsid w:val="00F10B05"/>
    <w:rsid w:val="00F12DA8"/>
    <w:rsid w:val="00F1322B"/>
    <w:rsid w:val="00F13339"/>
    <w:rsid w:val="00F13699"/>
    <w:rsid w:val="00F16AB3"/>
    <w:rsid w:val="00F16C96"/>
    <w:rsid w:val="00F25BEF"/>
    <w:rsid w:val="00F270BA"/>
    <w:rsid w:val="00F27465"/>
    <w:rsid w:val="00F27B4B"/>
    <w:rsid w:val="00F308AF"/>
    <w:rsid w:val="00F31894"/>
    <w:rsid w:val="00F32527"/>
    <w:rsid w:val="00F32911"/>
    <w:rsid w:val="00F337F8"/>
    <w:rsid w:val="00F3464D"/>
    <w:rsid w:val="00F34AA7"/>
    <w:rsid w:val="00F36774"/>
    <w:rsid w:val="00F377C5"/>
    <w:rsid w:val="00F405D4"/>
    <w:rsid w:val="00F40AA9"/>
    <w:rsid w:val="00F40C50"/>
    <w:rsid w:val="00F4100B"/>
    <w:rsid w:val="00F4307A"/>
    <w:rsid w:val="00F43D26"/>
    <w:rsid w:val="00F46B8B"/>
    <w:rsid w:val="00F47627"/>
    <w:rsid w:val="00F47660"/>
    <w:rsid w:val="00F504ED"/>
    <w:rsid w:val="00F507DB"/>
    <w:rsid w:val="00F5236F"/>
    <w:rsid w:val="00F529E8"/>
    <w:rsid w:val="00F52C7A"/>
    <w:rsid w:val="00F52DE2"/>
    <w:rsid w:val="00F544AB"/>
    <w:rsid w:val="00F55545"/>
    <w:rsid w:val="00F55C6A"/>
    <w:rsid w:val="00F5653F"/>
    <w:rsid w:val="00F56A1B"/>
    <w:rsid w:val="00F6079F"/>
    <w:rsid w:val="00F64EA5"/>
    <w:rsid w:val="00F66A3D"/>
    <w:rsid w:val="00F66DF3"/>
    <w:rsid w:val="00F67AB2"/>
    <w:rsid w:val="00F73D21"/>
    <w:rsid w:val="00F7455B"/>
    <w:rsid w:val="00F74ED0"/>
    <w:rsid w:val="00F75B44"/>
    <w:rsid w:val="00F75D63"/>
    <w:rsid w:val="00F81CDD"/>
    <w:rsid w:val="00F82CB1"/>
    <w:rsid w:val="00F83593"/>
    <w:rsid w:val="00F835D6"/>
    <w:rsid w:val="00F837F7"/>
    <w:rsid w:val="00F854ED"/>
    <w:rsid w:val="00F907DF"/>
    <w:rsid w:val="00F90E30"/>
    <w:rsid w:val="00F917E4"/>
    <w:rsid w:val="00F91A66"/>
    <w:rsid w:val="00F91B00"/>
    <w:rsid w:val="00F9424D"/>
    <w:rsid w:val="00F94D96"/>
    <w:rsid w:val="00F94DFC"/>
    <w:rsid w:val="00F95452"/>
    <w:rsid w:val="00F96BAD"/>
    <w:rsid w:val="00F976C2"/>
    <w:rsid w:val="00FA34B5"/>
    <w:rsid w:val="00FA48A6"/>
    <w:rsid w:val="00FA59A8"/>
    <w:rsid w:val="00FA663E"/>
    <w:rsid w:val="00FA7067"/>
    <w:rsid w:val="00FB0158"/>
    <w:rsid w:val="00FB06CF"/>
    <w:rsid w:val="00FB16BC"/>
    <w:rsid w:val="00FB25A0"/>
    <w:rsid w:val="00FB2D7C"/>
    <w:rsid w:val="00FB4F37"/>
    <w:rsid w:val="00FB79F1"/>
    <w:rsid w:val="00FB7E5A"/>
    <w:rsid w:val="00FC6E54"/>
    <w:rsid w:val="00FD079E"/>
    <w:rsid w:val="00FD0AF7"/>
    <w:rsid w:val="00FD10BC"/>
    <w:rsid w:val="00FD1379"/>
    <w:rsid w:val="00FD1508"/>
    <w:rsid w:val="00FD1A83"/>
    <w:rsid w:val="00FD33A2"/>
    <w:rsid w:val="00FD47E7"/>
    <w:rsid w:val="00FD6206"/>
    <w:rsid w:val="00FE059C"/>
    <w:rsid w:val="00FE09E7"/>
    <w:rsid w:val="00FE0F51"/>
    <w:rsid w:val="00FE2161"/>
    <w:rsid w:val="00FE5689"/>
    <w:rsid w:val="00FE58B6"/>
    <w:rsid w:val="00FE7430"/>
    <w:rsid w:val="00FF03EE"/>
    <w:rsid w:val="00FF0471"/>
    <w:rsid w:val="00FF0771"/>
    <w:rsid w:val="00FF0AAD"/>
    <w:rsid w:val="00FF27D2"/>
    <w:rsid w:val="00FF29CE"/>
    <w:rsid w:val="00FF2E7C"/>
    <w:rsid w:val="00FF33F4"/>
    <w:rsid w:val="00FF3FC8"/>
    <w:rsid w:val="00FF5E7B"/>
    <w:rsid w:val="00FF6184"/>
    <w:rsid w:val="00FF7C49"/>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871"/>
    <w:pPr>
      <w:widowControl w:val="0"/>
      <w:jc w:val="both"/>
    </w:pPr>
    <w:rPr>
      <w:kern w:val="2"/>
      <w:sz w:val="21"/>
      <w:szCs w:val="24"/>
    </w:rPr>
  </w:style>
  <w:style w:type="paragraph" w:styleId="1">
    <w:name w:val="heading 1"/>
    <w:basedOn w:val="a"/>
    <w:next w:val="a"/>
    <w:link w:val="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tabs>
        <w:tab w:val="left" w:pos="864"/>
        <w:tab w:val="num"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6">
    <w:name w:val="heading 6"/>
    <w:basedOn w:val="a"/>
    <w:next w:val="a"/>
    <w:link w:val="6Char"/>
    <w:qFormat/>
    <w:rsid w:val="004A0053"/>
    <w:pPr>
      <w:keepNext/>
      <w:keepLines/>
      <w:tabs>
        <w:tab w:val="left" w:pos="1151"/>
        <w:tab w:val="num"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8">
    <w:name w:val="heading 8"/>
    <w:basedOn w:val="a"/>
    <w:next w:val="a"/>
    <w:link w:val="8Char"/>
    <w:qFormat/>
    <w:rsid w:val="004A0053"/>
    <w:pPr>
      <w:keepNext/>
      <w:keepLines/>
      <w:tabs>
        <w:tab w:val="left" w:pos="1440"/>
        <w:tab w:val="num"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rsid w:val="004A0053"/>
    <w:pPr>
      <w:keepNext/>
      <w:keepLines/>
      <w:tabs>
        <w:tab w:val="left" w:pos="1583"/>
        <w:tab w:val="num"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34"/>
    <w:unhideWhenUsed/>
    <w:qFormat/>
    <w:rsid w:val="00FB16BC"/>
    <w:pPr>
      <w:ind w:firstLineChars="200" w:firstLine="420"/>
    </w:pPr>
  </w:style>
  <w:style w:type="paragraph" w:styleId="a8">
    <w:name w:val="Document Map"/>
    <w:basedOn w:val="a"/>
    <w:link w:val="Char3"/>
    <w:unhideWhenUsed/>
    <w:rsid w:val="006521E7"/>
    <w:rPr>
      <w:rFonts w:ascii="宋体"/>
      <w:sz w:val="18"/>
      <w:szCs w:val="18"/>
    </w:rPr>
  </w:style>
  <w:style w:type="character" w:customStyle="1" w:styleId="Char3">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link w:val="aa"/>
    <w:uiPriority w:val="99"/>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rPr>
      <w:rFonts w:ascii="宋体"/>
      <w:sz w:val="21"/>
    </w:rPr>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宋体"/>
      <w:sz w:val="18"/>
      <w:szCs w:val="18"/>
    </w:rPr>
  </w:style>
  <w:style w:type="character" w:customStyle="1" w:styleId="Char9">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basedOn w:val="a"/>
    <w:next w:val="a"/>
    <w:link w:val="Char4"/>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semiHidden/>
    <w:rsid w:val="004A0053"/>
    <w:rPr>
      <w:b/>
      <w:bCs/>
      <w:kern w:val="2"/>
      <w:sz w:val="21"/>
      <w:szCs w:val="24"/>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link w:val="TAHCar"/>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qFormat/>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link w:val="B4Char"/>
    <w:rsid w:val="004A0053"/>
  </w:style>
  <w:style w:type="paragraph" w:customStyle="1" w:styleId="NO">
    <w:name w:val="NO"/>
    <w:basedOn w:val="a"/>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Char2">
    <w:name w:val="列出段落 Char"/>
    <w:link w:val="a7"/>
    <w:uiPriority w:val="34"/>
    <w:locked/>
    <w:rsid w:val="002155FA"/>
    <w:rPr>
      <w:kern w:val="2"/>
      <w:sz w:val="21"/>
      <w:szCs w:val="24"/>
    </w:rPr>
  </w:style>
  <w:style w:type="character" w:customStyle="1" w:styleId="B3Char">
    <w:name w:val="B3 Char"/>
    <w:basedOn w:val="a0"/>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a"/>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 w:type="paragraph" w:customStyle="1" w:styleId="3GPPHeader">
    <w:name w:val="3GPP_Header"/>
    <w:basedOn w:val="a"/>
    <w:qFormat/>
    <w:rsid w:val="006B30F2"/>
    <w:pPr>
      <w:tabs>
        <w:tab w:val="left" w:pos="1800"/>
        <w:tab w:val="right" w:pos="9360"/>
      </w:tabs>
    </w:pPr>
    <w:rPr>
      <w:rFonts w:ascii="Arial" w:eastAsia="宋体" w:hAnsi="Arial"/>
      <w:b/>
      <w:szCs w:val="22"/>
    </w:rPr>
  </w:style>
  <w:style w:type="character" w:customStyle="1" w:styleId="TAHCar">
    <w:name w:val="TAH Car"/>
    <w:link w:val="TAH"/>
    <w:rsid w:val="009E5144"/>
    <w:rPr>
      <w:rFonts w:ascii="Arial" w:eastAsia="MS Mincho" w:hAnsi="Arial" w:cs="Arial"/>
      <w:b/>
      <w:b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8627">
      <w:bodyDiv w:val="1"/>
      <w:marLeft w:val="0"/>
      <w:marRight w:val="0"/>
      <w:marTop w:val="0"/>
      <w:marBottom w:val="0"/>
      <w:divBdr>
        <w:top w:val="none" w:sz="0" w:space="0" w:color="auto"/>
        <w:left w:val="none" w:sz="0" w:space="0" w:color="auto"/>
        <w:bottom w:val="none" w:sz="0" w:space="0" w:color="auto"/>
        <w:right w:val="none" w:sz="0" w:space="0" w:color="auto"/>
      </w:divBdr>
    </w:div>
    <w:div w:id="36127442">
      <w:bodyDiv w:val="1"/>
      <w:marLeft w:val="0"/>
      <w:marRight w:val="0"/>
      <w:marTop w:val="0"/>
      <w:marBottom w:val="0"/>
      <w:divBdr>
        <w:top w:val="none" w:sz="0" w:space="0" w:color="auto"/>
        <w:left w:val="none" w:sz="0" w:space="0" w:color="auto"/>
        <w:bottom w:val="none" w:sz="0" w:space="0" w:color="auto"/>
        <w:right w:val="none" w:sz="0" w:space="0" w:color="auto"/>
      </w:divBdr>
    </w:div>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391001470">
      <w:bodyDiv w:val="1"/>
      <w:marLeft w:val="0"/>
      <w:marRight w:val="0"/>
      <w:marTop w:val="0"/>
      <w:marBottom w:val="0"/>
      <w:divBdr>
        <w:top w:val="none" w:sz="0" w:space="0" w:color="auto"/>
        <w:left w:val="none" w:sz="0" w:space="0" w:color="auto"/>
        <w:bottom w:val="none" w:sz="0" w:space="0" w:color="auto"/>
        <w:right w:val="none" w:sz="0" w:space="0" w:color="auto"/>
      </w:divBdr>
    </w:div>
    <w:div w:id="394360772">
      <w:bodyDiv w:val="1"/>
      <w:marLeft w:val="0"/>
      <w:marRight w:val="0"/>
      <w:marTop w:val="0"/>
      <w:marBottom w:val="0"/>
      <w:divBdr>
        <w:top w:val="none" w:sz="0" w:space="0" w:color="auto"/>
        <w:left w:val="none" w:sz="0" w:space="0" w:color="auto"/>
        <w:bottom w:val="none" w:sz="0" w:space="0" w:color="auto"/>
        <w:right w:val="none" w:sz="0" w:space="0" w:color="auto"/>
      </w:divBdr>
    </w:div>
    <w:div w:id="778792672">
      <w:bodyDiv w:val="1"/>
      <w:marLeft w:val="0"/>
      <w:marRight w:val="0"/>
      <w:marTop w:val="0"/>
      <w:marBottom w:val="0"/>
      <w:divBdr>
        <w:top w:val="none" w:sz="0" w:space="0" w:color="auto"/>
        <w:left w:val="none" w:sz="0" w:space="0" w:color="auto"/>
        <w:bottom w:val="none" w:sz="0" w:space="0" w:color="auto"/>
        <w:right w:val="none" w:sz="0" w:space="0" w:color="auto"/>
      </w:divBdr>
    </w:div>
    <w:div w:id="921717746">
      <w:bodyDiv w:val="1"/>
      <w:marLeft w:val="0"/>
      <w:marRight w:val="0"/>
      <w:marTop w:val="0"/>
      <w:marBottom w:val="0"/>
      <w:divBdr>
        <w:top w:val="none" w:sz="0" w:space="0" w:color="auto"/>
        <w:left w:val="none" w:sz="0" w:space="0" w:color="auto"/>
        <w:bottom w:val="none" w:sz="0" w:space="0" w:color="auto"/>
        <w:right w:val="none" w:sz="0" w:space="0" w:color="auto"/>
      </w:divBdr>
    </w:div>
    <w:div w:id="1132207211">
      <w:bodyDiv w:val="1"/>
      <w:marLeft w:val="0"/>
      <w:marRight w:val="0"/>
      <w:marTop w:val="0"/>
      <w:marBottom w:val="0"/>
      <w:divBdr>
        <w:top w:val="none" w:sz="0" w:space="0" w:color="auto"/>
        <w:left w:val="none" w:sz="0" w:space="0" w:color="auto"/>
        <w:bottom w:val="none" w:sz="0" w:space="0" w:color="auto"/>
        <w:right w:val="none" w:sz="0" w:space="0" w:color="auto"/>
      </w:divBdr>
    </w:div>
    <w:div w:id="1227565188">
      <w:bodyDiv w:val="1"/>
      <w:marLeft w:val="0"/>
      <w:marRight w:val="0"/>
      <w:marTop w:val="0"/>
      <w:marBottom w:val="0"/>
      <w:divBdr>
        <w:top w:val="none" w:sz="0" w:space="0" w:color="auto"/>
        <w:left w:val="none" w:sz="0" w:space="0" w:color="auto"/>
        <w:bottom w:val="none" w:sz="0" w:space="0" w:color="auto"/>
        <w:right w:val="none" w:sz="0" w:space="0" w:color="auto"/>
      </w:divBdr>
    </w:div>
    <w:div w:id="1309672273">
      <w:bodyDiv w:val="1"/>
      <w:marLeft w:val="0"/>
      <w:marRight w:val="0"/>
      <w:marTop w:val="0"/>
      <w:marBottom w:val="0"/>
      <w:divBdr>
        <w:top w:val="none" w:sz="0" w:space="0" w:color="auto"/>
        <w:left w:val="none" w:sz="0" w:space="0" w:color="auto"/>
        <w:bottom w:val="none" w:sz="0" w:space="0" w:color="auto"/>
        <w:right w:val="none" w:sz="0" w:space="0" w:color="auto"/>
      </w:divBdr>
    </w:div>
    <w:div w:id="1397701387">
      <w:bodyDiv w:val="1"/>
      <w:marLeft w:val="0"/>
      <w:marRight w:val="0"/>
      <w:marTop w:val="0"/>
      <w:marBottom w:val="0"/>
      <w:divBdr>
        <w:top w:val="none" w:sz="0" w:space="0" w:color="auto"/>
        <w:left w:val="none" w:sz="0" w:space="0" w:color="auto"/>
        <w:bottom w:val="none" w:sz="0" w:space="0" w:color="auto"/>
        <w:right w:val="none" w:sz="0" w:space="0" w:color="auto"/>
      </w:divBdr>
    </w:div>
    <w:div w:id="1842967256">
      <w:bodyDiv w:val="1"/>
      <w:marLeft w:val="0"/>
      <w:marRight w:val="0"/>
      <w:marTop w:val="0"/>
      <w:marBottom w:val="0"/>
      <w:divBdr>
        <w:top w:val="none" w:sz="0" w:space="0" w:color="auto"/>
        <w:left w:val="none" w:sz="0" w:space="0" w:color="auto"/>
        <w:bottom w:val="none" w:sz="0" w:space="0" w:color="auto"/>
        <w:right w:val="none" w:sz="0" w:space="0" w:color="auto"/>
      </w:divBdr>
    </w:div>
    <w:div w:id="2060743905">
      <w:bodyDiv w:val="1"/>
      <w:marLeft w:val="0"/>
      <w:marRight w:val="0"/>
      <w:marTop w:val="0"/>
      <w:marBottom w:val="0"/>
      <w:divBdr>
        <w:top w:val="none" w:sz="0" w:space="0" w:color="auto"/>
        <w:left w:val="none" w:sz="0" w:space="0" w:color="auto"/>
        <w:bottom w:val="none" w:sz="0" w:space="0" w:color="auto"/>
        <w:right w:val="none" w:sz="0" w:space="0" w:color="auto"/>
      </w:divBdr>
      <w:divsChild>
        <w:div w:id="63529714">
          <w:marLeft w:val="547"/>
          <w:marRight w:val="0"/>
          <w:marTop w:val="77"/>
          <w:marBottom w:val="0"/>
          <w:divBdr>
            <w:top w:val="none" w:sz="0" w:space="0" w:color="auto"/>
            <w:left w:val="none" w:sz="0" w:space="0" w:color="auto"/>
            <w:bottom w:val="none" w:sz="0" w:space="0" w:color="auto"/>
            <w:right w:val="none" w:sz="0" w:space="0" w:color="auto"/>
          </w:divBdr>
        </w:div>
        <w:div w:id="1553999451">
          <w:marLeft w:val="1166"/>
          <w:marRight w:val="0"/>
          <w:marTop w:val="58"/>
          <w:marBottom w:val="0"/>
          <w:divBdr>
            <w:top w:val="none" w:sz="0" w:space="0" w:color="auto"/>
            <w:left w:val="none" w:sz="0" w:space="0" w:color="auto"/>
            <w:bottom w:val="none" w:sz="0" w:space="0" w:color="auto"/>
            <w:right w:val="none" w:sz="0" w:space="0" w:color="auto"/>
          </w:divBdr>
        </w:div>
      </w:divsChild>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84400-FF55-448A-A383-81FDED583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955</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cp:lastModifiedBy>
  <cp:revision>3</cp:revision>
  <cp:lastPrinted>2113-01-01T00:00:00Z</cp:lastPrinted>
  <dcterms:created xsi:type="dcterms:W3CDTF">2019-09-09T16:06:00Z</dcterms:created>
  <dcterms:modified xsi:type="dcterms:W3CDTF">2019-09-09T16:07:00Z</dcterms:modified>
</cp:coreProperties>
</file>